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dpis3"/>
        <w:spacing w:lineRule="auto" w:line="360" w:before="240" w:after="60"/>
        <w:rPr>
          <w:rFonts w:ascii="Arial" w:hAnsi="Arial" w:cs="Arial"/>
          <w:color w:val="00000A"/>
        </w:rPr>
      </w:pPr>
      <w:r>
        <w:rPr>
          <w:rFonts w:cs="Arial" w:ascii="Arial" w:hAnsi="Arial"/>
          <w:color w:val="00000A"/>
        </w:rPr>
        <w:t>Opravná a údržbová akce ST Zlín:</w:t>
      </w:r>
    </w:p>
    <w:p>
      <w:pPr>
        <w:pStyle w:val="Nadpis2"/>
        <w:spacing w:lineRule="auto" w:line="360"/>
        <w:rPr>
          <w:rFonts w:ascii="Arial" w:hAnsi="Arial" w:cs="Arial"/>
          <w:bCs/>
          <w:color w:val="00000A"/>
          <w:spacing w:val="-6"/>
          <w:sz w:val="36"/>
          <w:szCs w:val="36"/>
        </w:rPr>
      </w:pPr>
      <w:r>
        <w:rPr>
          <w:rFonts w:cs="Arial" w:ascii="Arial" w:hAnsi="Arial"/>
          <w:bCs/>
          <w:color w:val="00000A"/>
          <w:spacing w:val="-6"/>
          <w:sz w:val="36"/>
          <w:szCs w:val="36"/>
        </w:rPr>
        <w:t xml:space="preserve">Oprava nástupišť v obvodu ST Zlín </w:t>
      </w:r>
    </w:p>
    <w:p>
      <w:pPr>
        <w:pStyle w:val="Nadpis2"/>
        <w:spacing w:lineRule="auto" w:line="360"/>
        <w:rPr>
          <w:rFonts w:ascii="Arial" w:hAnsi="Arial" w:cs="Arial"/>
          <w:bCs/>
          <w:color w:val="00000A"/>
          <w:spacing w:val="-6"/>
          <w:sz w:val="28"/>
          <w:szCs w:val="36"/>
        </w:rPr>
      </w:pPr>
      <w:r>
        <w:rPr>
          <w:rFonts w:cs="Arial" w:ascii="Arial" w:hAnsi="Arial"/>
          <w:bCs/>
          <w:color w:val="00000A"/>
          <w:spacing w:val="-6"/>
          <w:sz w:val="28"/>
          <w:szCs w:val="36"/>
        </w:rPr>
        <w:t>Oprava nástupiště zastávky Vésky</w:t>
      </w:r>
    </w:p>
    <w:p>
      <w:pPr>
        <w:pStyle w:val="Nadpis2"/>
        <w:spacing w:lineRule="auto" w:line="360"/>
        <w:rPr>
          <w:rFonts w:ascii="Arial" w:hAnsi="Arial" w:cs="Arial"/>
          <w:color w:val="00000A"/>
          <w:spacing w:val="-6"/>
          <w:sz w:val="28"/>
          <w:szCs w:val="36"/>
        </w:rPr>
      </w:pPr>
      <w:r>
        <w:rPr>
          <w:rFonts w:cs="Arial" w:ascii="Arial" w:hAnsi="Arial"/>
          <w:bCs/>
          <w:color w:val="00000A"/>
          <w:spacing w:val="-6"/>
          <w:sz w:val="28"/>
          <w:szCs w:val="36"/>
        </w:rPr>
        <w:t>Oprava nástupiště zastávky Popovice u Uherského Hradiště</w:t>
      </w:r>
    </w:p>
    <w:p>
      <w:pPr>
        <w:pStyle w:val="Normal"/>
        <w:spacing w:lineRule="auto" w:line="360"/>
        <w:rPr>
          <w:rFonts w:ascii="Arial" w:hAnsi="Arial" w:cs="Arial"/>
        </w:rPr>
      </w:pPr>
      <w:r>
        <w:rPr>
          <w:rFonts w:cs="Arial" w:ascii="Arial" w:hAnsi="Arial"/>
        </w:rPr>
      </w:r>
    </w:p>
    <w:p>
      <w:pPr>
        <w:pStyle w:val="Default"/>
        <w:spacing w:lineRule="auto" w:line="360"/>
        <w:jc w:val="both"/>
        <w:rPr>
          <w:rFonts w:ascii="Arial" w:hAnsi="Arial"/>
          <w:color w:val="00000A"/>
        </w:rPr>
      </w:pPr>
      <w:r>
        <w:rPr>
          <w:rFonts w:ascii="Arial" w:hAnsi="Arial"/>
          <w:color w:val="00000A"/>
        </w:rPr>
      </w:r>
    </w:p>
    <w:p>
      <w:pPr>
        <w:pStyle w:val="Default"/>
        <w:spacing w:lineRule="auto" w:line="360"/>
        <w:jc w:val="both"/>
        <w:rPr>
          <w:color w:val="00000A"/>
          <w:sz w:val="72"/>
          <w:szCs w:val="96"/>
        </w:rPr>
      </w:pPr>
      <w:r>
        <w:rPr>
          <w:rFonts w:ascii="Arial" w:hAnsi="Arial"/>
          <w:b/>
          <w:bCs/>
          <w:color w:val="00000A"/>
          <w:sz w:val="72"/>
          <w:szCs w:val="96"/>
        </w:rPr>
        <w:t>Technická zpráva ZOV</w:t>
      </w:r>
    </w:p>
    <w:p>
      <w:pPr>
        <w:pStyle w:val="Nadpis3"/>
        <w:tabs>
          <w:tab w:val="center" w:pos="4351" w:leader="none"/>
          <w:tab w:val="left" w:pos="7377" w:leader="none"/>
        </w:tabs>
        <w:spacing w:lineRule="auto" w:line="360" w:before="0" w:after="0"/>
        <w:rPr>
          <w:rFonts w:ascii="Arial" w:hAnsi="Arial" w:cs="Arial"/>
          <w:color w:val="00000A"/>
        </w:rPr>
      </w:pPr>
      <w:r>
        <w:rPr>
          <w:rFonts w:cs="Arial" w:ascii="Arial" w:hAnsi="Arial"/>
          <w:color w:val="00000A"/>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before="0" w:after="0"/>
        <w:rPr>
          <w:rFonts w:ascii="Arial" w:hAnsi="Arial"/>
        </w:rPr>
      </w:pPr>
      <w:r>
        <w:rPr>
          <w:rFonts w:cs="Arial" w:ascii="Arial" w:hAnsi="Arial"/>
        </w:rPr>
        <w:t xml:space="preserve">Olomouc, </w:t>
      </w:r>
      <w:r>
        <w:rPr>
          <w:rFonts w:cs="Arial" w:ascii="Arial" w:hAnsi="Arial"/>
        </w:rPr>
        <w:t>30. března 2021</w:t>
      </w:r>
    </w:p>
    <w:p>
      <w:pPr>
        <w:pStyle w:val="Normal"/>
        <w:spacing w:lineRule="auto" w:line="360"/>
        <w:rPr>
          <w:rFonts w:ascii="Arial" w:hAnsi="Arial" w:cs="Arial"/>
        </w:rPr>
      </w:pPr>
      <w:r>
        <w:rPr>
          <w:rFonts w:cs="Arial" w:ascii="Arial" w:hAnsi="Arial"/>
        </w:rPr>
      </w:r>
      <w:r>
        <w:br w:type="page"/>
      </w:r>
    </w:p>
    <w:p>
      <w:pPr>
        <w:pStyle w:val="Normal"/>
        <w:spacing w:lineRule="auto" w:line="360" w:before="0" w:after="0"/>
        <w:rPr>
          <w:rFonts w:ascii="Arial" w:hAnsi="Arial" w:cs="Arial"/>
          <w:b/>
          <w:b/>
          <w:bCs/>
          <w:sz w:val="28"/>
          <w:szCs w:val="28"/>
        </w:rPr>
      </w:pPr>
      <w:r>
        <w:rPr>
          <w:rFonts w:cs="Arial" w:ascii="Arial" w:hAnsi="Arial"/>
          <w:b/>
          <w:bCs/>
          <w:sz w:val="28"/>
          <w:szCs w:val="28"/>
        </w:rPr>
        <w:t>F. Zásady organizace výstavby</w:t>
      </w:r>
    </w:p>
    <w:p>
      <w:pPr>
        <w:pStyle w:val="Normal"/>
        <w:spacing w:lineRule="auto" w:line="360" w:before="0" w:after="0"/>
        <w:rPr>
          <w:rFonts w:ascii="Arial" w:hAnsi="Arial" w:cs="Arial"/>
          <w:b/>
          <w:b/>
          <w:bCs/>
          <w:sz w:val="26"/>
          <w:szCs w:val="26"/>
        </w:rPr>
      </w:pPr>
      <w:r>
        <w:rPr>
          <w:rFonts w:cs="Arial" w:ascii="Arial" w:hAnsi="Arial"/>
          <w:b/>
          <w:bCs/>
          <w:sz w:val="26"/>
          <w:szCs w:val="26"/>
        </w:rPr>
        <w:t>F1. Technická zpráva ZOV</w:t>
      </w:r>
    </w:p>
    <w:p>
      <w:pPr>
        <w:pStyle w:val="Normal"/>
        <w:spacing w:lineRule="auto" w:line="360" w:before="0" w:after="0"/>
        <w:rPr>
          <w:rFonts w:ascii="Arial" w:hAnsi="Arial" w:cs="Arial"/>
          <w:b/>
          <w:b/>
          <w:bCs/>
          <w:sz w:val="22"/>
          <w:szCs w:val="22"/>
        </w:rPr>
      </w:pPr>
      <w:r>
        <w:rPr>
          <w:rFonts w:cs="Arial" w:ascii="Arial" w:hAnsi="Arial"/>
          <w:sz w:val="22"/>
          <w:szCs w:val="22"/>
        </w:rPr>
        <w:t xml:space="preserve">a) </w:t>
      </w:r>
      <w:r>
        <w:rPr>
          <w:rFonts w:cs="Arial" w:ascii="Arial" w:hAnsi="Arial"/>
          <w:b/>
          <w:bCs/>
          <w:sz w:val="22"/>
          <w:szCs w:val="22"/>
        </w:rPr>
        <w:t>ÚVOD – základní informace o stavbě</w:t>
      </w:r>
    </w:p>
    <w:p>
      <w:pPr>
        <w:pStyle w:val="Normal"/>
        <w:spacing w:lineRule="auto" w:line="360" w:before="0" w:after="0"/>
        <w:rPr>
          <w:rFonts w:ascii="Arial" w:hAnsi="Arial" w:cs="Arial"/>
          <w:sz w:val="22"/>
          <w:szCs w:val="22"/>
        </w:rPr>
      </w:pPr>
      <w:r>
        <w:rPr>
          <w:rFonts w:cs="Arial" w:ascii="Arial" w:hAnsi="Arial"/>
          <w:sz w:val="22"/>
          <w:szCs w:val="22"/>
        </w:rPr>
        <w:t>Název stavby: „Oprava zastávek v obvodu OŘ Olomouc – Oprava zastávky Havřice“</w:t>
      </w:r>
    </w:p>
    <w:p>
      <w:pPr>
        <w:pStyle w:val="Normal"/>
        <w:spacing w:lineRule="auto" w:line="360" w:before="0" w:after="0"/>
        <w:rPr>
          <w:rFonts w:ascii="Arial" w:hAnsi="Arial" w:cs="Arial"/>
          <w:sz w:val="22"/>
          <w:szCs w:val="22"/>
        </w:rPr>
      </w:pPr>
      <w:r>
        <w:rPr>
          <w:rFonts w:cs="Arial" w:ascii="Arial" w:hAnsi="Arial"/>
          <w:sz w:val="22"/>
          <w:szCs w:val="22"/>
        </w:rPr>
        <w:t xml:space="preserve">• </w:t>
      </w:r>
      <w:r>
        <w:rPr>
          <w:rFonts w:cs="Arial" w:ascii="Arial" w:hAnsi="Arial"/>
          <w:sz w:val="22"/>
          <w:szCs w:val="22"/>
        </w:rPr>
        <w:t xml:space="preserve">trať dle JŘ: železniční trať č. 341 Staré Město u Uherského Hradiště – Vlárský průsmyk </w:t>
      </w:r>
    </w:p>
    <w:p>
      <w:pPr>
        <w:pStyle w:val="Normal"/>
        <w:spacing w:lineRule="auto" w:line="360" w:before="0" w:after="0"/>
        <w:rPr>
          <w:rFonts w:ascii="Arial" w:hAnsi="Arial" w:cs="Arial"/>
          <w:sz w:val="22"/>
          <w:szCs w:val="22"/>
        </w:rPr>
      </w:pPr>
      <w:r>
        <w:rPr>
          <w:rFonts w:cs="Arial" w:ascii="Arial" w:hAnsi="Arial"/>
          <w:sz w:val="22"/>
          <w:szCs w:val="22"/>
        </w:rPr>
        <w:t xml:space="preserve">• </w:t>
      </w:r>
      <w:r>
        <w:rPr>
          <w:rFonts w:cs="Arial" w:ascii="Arial" w:hAnsi="Arial"/>
          <w:sz w:val="22"/>
          <w:szCs w:val="22"/>
        </w:rPr>
        <w:t xml:space="preserve">trať dle TTP: železniční trať 317A (Nemšová) – Vlár.průsmyk st.hr. - Vlárský průsmyk - Staré Město u Uherského </w:t>
      </w:r>
    </w:p>
    <w:p>
      <w:pPr>
        <w:pStyle w:val="Normal"/>
        <w:spacing w:lineRule="auto" w:line="360" w:before="0" w:after="0"/>
        <w:rPr>
          <w:rFonts w:ascii="Arial" w:hAnsi="Arial" w:cs="Arial"/>
          <w:sz w:val="22"/>
          <w:szCs w:val="22"/>
        </w:rPr>
      </w:pPr>
      <w:r>
        <w:rPr>
          <w:rFonts w:cs="Arial" w:ascii="Arial" w:hAnsi="Arial"/>
          <w:sz w:val="22"/>
          <w:szCs w:val="22"/>
        </w:rPr>
        <w:t xml:space="preserve">• </w:t>
      </w:r>
      <w:r>
        <w:rPr>
          <w:rFonts w:cs="Arial" w:ascii="Arial" w:hAnsi="Arial"/>
          <w:sz w:val="22"/>
          <w:szCs w:val="22"/>
        </w:rPr>
        <w:t>kilometr (km):</w:t>
      </w:r>
    </w:p>
    <w:p>
      <w:pPr>
        <w:pStyle w:val="Normal"/>
        <w:spacing w:lineRule="auto" w:line="360" w:before="0" w:after="0"/>
        <w:rPr>
          <w:rFonts w:ascii="Arial" w:hAnsi="Arial" w:cs="Arial"/>
          <w:sz w:val="22"/>
          <w:szCs w:val="22"/>
        </w:rPr>
      </w:pPr>
      <w:r>
        <w:rPr>
          <w:rFonts w:cs="Arial" w:ascii="Arial" w:hAnsi="Arial"/>
          <w:sz w:val="22"/>
          <w:szCs w:val="22"/>
        </w:rPr>
        <w:t xml:space="preserve">SO 01 103,955. 000 – 104,135 000 </w:t>
      </w:r>
    </w:p>
    <w:p>
      <w:pPr>
        <w:pStyle w:val="Normal"/>
        <w:spacing w:lineRule="auto" w:line="360" w:before="0" w:after="0"/>
        <w:rPr>
          <w:rFonts w:ascii="Arial" w:hAnsi="Arial" w:cs="Arial"/>
          <w:sz w:val="22"/>
          <w:szCs w:val="22"/>
        </w:rPr>
      </w:pPr>
      <w:r>
        <w:rPr>
          <w:rFonts w:cs="Arial" w:ascii="Arial" w:hAnsi="Arial"/>
          <w:sz w:val="22"/>
          <w:szCs w:val="22"/>
        </w:rPr>
        <w:t xml:space="preserve">SO 02 105,600 000 – 106,160 000 </w:t>
      </w:r>
    </w:p>
    <w:p>
      <w:pPr>
        <w:pStyle w:val="Normal"/>
        <w:spacing w:lineRule="auto" w:line="360" w:before="0" w:after="0"/>
        <w:rPr>
          <w:rFonts w:ascii="Arial" w:hAnsi="Arial" w:cs="Arial"/>
          <w:sz w:val="22"/>
          <w:szCs w:val="22"/>
        </w:rPr>
      </w:pPr>
      <w:r>
        <w:rPr>
          <w:rFonts w:cs="Arial" w:ascii="Arial" w:hAnsi="Arial"/>
          <w:sz w:val="22"/>
          <w:szCs w:val="22"/>
        </w:rPr>
        <w:t xml:space="preserve">• </w:t>
      </w:r>
      <w:r>
        <w:rPr>
          <w:rFonts w:cs="Arial" w:ascii="Arial" w:hAnsi="Arial"/>
          <w:sz w:val="22"/>
          <w:szCs w:val="22"/>
        </w:rPr>
        <w:t xml:space="preserve">kraj: Zlínský kraj </w:t>
      </w:r>
    </w:p>
    <w:p>
      <w:pPr>
        <w:pStyle w:val="Normal"/>
        <w:spacing w:lineRule="auto" w:line="360" w:before="0" w:after="0"/>
        <w:rPr>
          <w:rFonts w:ascii="Arial" w:hAnsi="Arial" w:cs="Arial"/>
          <w:sz w:val="22"/>
          <w:szCs w:val="22"/>
        </w:rPr>
      </w:pPr>
      <w:r>
        <w:rPr>
          <w:rFonts w:cs="Arial" w:ascii="Arial" w:hAnsi="Arial"/>
          <w:sz w:val="22"/>
          <w:szCs w:val="22"/>
        </w:rPr>
        <w:t xml:space="preserve">• </w:t>
      </w:r>
      <w:r>
        <w:rPr>
          <w:rFonts w:cs="Arial" w:ascii="Arial" w:hAnsi="Arial"/>
          <w:sz w:val="22"/>
          <w:szCs w:val="22"/>
        </w:rPr>
        <w:t xml:space="preserve">katastrální území: </w:t>
        <w:tab/>
      </w:r>
    </w:p>
    <w:p>
      <w:pPr>
        <w:pStyle w:val="Normal"/>
        <w:spacing w:lineRule="auto" w:line="360" w:before="0" w:after="0"/>
        <w:rPr>
          <w:rFonts w:ascii="Arial" w:hAnsi="Arial" w:cs="Arial"/>
          <w:sz w:val="22"/>
          <w:szCs w:val="22"/>
        </w:rPr>
      </w:pPr>
      <w:r>
        <w:rPr>
          <w:rFonts w:cs="Arial" w:ascii="Arial" w:hAnsi="Arial"/>
          <w:sz w:val="22"/>
          <w:szCs w:val="22"/>
        </w:rPr>
        <w:t>SO 01; Vésky [780995]; Parcelní čísla: 571/1</w:t>
      </w:r>
    </w:p>
    <w:p>
      <w:pPr>
        <w:pStyle w:val="Normal"/>
        <w:spacing w:lineRule="auto" w:line="360" w:before="0" w:after="0"/>
        <w:rPr>
          <w:rFonts w:ascii="Arial" w:hAnsi="Arial" w:cs="Arial"/>
          <w:sz w:val="22"/>
          <w:szCs w:val="22"/>
        </w:rPr>
      </w:pPr>
      <w:r>
        <w:rPr>
          <w:rFonts w:cs="Arial" w:ascii="Arial" w:hAnsi="Arial"/>
          <w:sz w:val="22"/>
          <w:szCs w:val="22"/>
        </w:rPr>
        <w:t>SO 02; Popovice u Uherského Hradiště [725862]; Parcelní čísla: 1033/1</w:t>
      </w:r>
    </w:p>
    <w:p>
      <w:pPr>
        <w:pStyle w:val="Normal"/>
        <w:spacing w:lineRule="auto" w:line="360" w:before="0" w:after="0"/>
        <w:rPr>
          <w:rFonts w:ascii="Arial" w:hAnsi="Arial" w:cs="Arial"/>
          <w:sz w:val="22"/>
          <w:szCs w:val="22"/>
        </w:rPr>
      </w:pPr>
      <w:r>
        <w:rPr>
          <w:rFonts w:cs="Arial" w:ascii="Arial" w:hAnsi="Arial"/>
          <w:sz w:val="22"/>
          <w:szCs w:val="22"/>
        </w:rPr>
      </w:r>
    </w:p>
    <w:p>
      <w:pPr>
        <w:pStyle w:val="Normal"/>
        <w:spacing w:lineRule="auto" w:line="360" w:before="0" w:after="0"/>
        <w:rPr>
          <w:rFonts w:ascii="Arial" w:hAnsi="Arial" w:cs="Arial"/>
          <w:sz w:val="22"/>
          <w:szCs w:val="22"/>
        </w:rPr>
      </w:pPr>
      <w:r>
        <w:rPr>
          <w:rFonts w:cs="Arial" w:ascii="Arial" w:hAnsi="Arial"/>
          <w:sz w:val="22"/>
          <w:szCs w:val="22"/>
        </w:rPr>
        <w:t xml:space="preserve">Investor: </w:t>
      </w:r>
    </w:p>
    <w:p>
      <w:pPr>
        <w:pStyle w:val="Normal"/>
        <w:spacing w:lineRule="auto" w:line="360" w:before="0" w:after="0"/>
        <w:rPr>
          <w:rFonts w:ascii="Arial" w:hAnsi="Arial" w:cs="Arial"/>
          <w:sz w:val="22"/>
          <w:szCs w:val="22"/>
        </w:rPr>
      </w:pPr>
      <w:r>
        <w:rPr>
          <w:rFonts w:cs="Arial" w:ascii="Arial" w:hAnsi="Arial"/>
          <w:sz w:val="22"/>
          <w:szCs w:val="22"/>
        </w:rPr>
        <w:t xml:space="preserve">Název subjektu: Správa železnic, státní organizace, </w:t>
      </w:r>
    </w:p>
    <w:p>
      <w:pPr>
        <w:pStyle w:val="Normal"/>
        <w:spacing w:lineRule="auto" w:line="360" w:before="0" w:after="0"/>
        <w:rPr>
          <w:rFonts w:ascii="Arial" w:hAnsi="Arial" w:cs="Arial"/>
          <w:sz w:val="22"/>
          <w:szCs w:val="22"/>
        </w:rPr>
      </w:pPr>
      <w:r>
        <w:rPr>
          <w:rFonts w:cs="Arial" w:ascii="Arial" w:hAnsi="Arial"/>
          <w:sz w:val="22"/>
          <w:szCs w:val="22"/>
        </w:rPr>
        <w:t xml:space="preserve">Oblastní ředitelství Olomouc </w:t>
      </w:r>
    </w:p>
    <w:p>
      <w:pPr>
        <w:pStyle w:val="Normal"/>
        <w:spacing w:lineRule="auto" w:line="360" w:before="0" w:after="0"/>
        <w:rPr>
          <w:rFonts w:ascii="Arial" w:hAnsi="Arial" w:cs="Arial"/>
          <w:sz w:val="22"/>
          <w:szCs w:val="22"/>
        </w:rPr>
      </w:pPr>
      <w:r>
        <w:rPr>
          <w:rFonts w:cs="Arial" w:ascii="Arial" w:hAnsi="Arial"/>
          <w:sz w:val="22"/>
          <w:szCs w:val="22"/>
        </w:rPr>
        <w:t xml:space="preserve">Spisová značka: A 48384 vedená u Městského soudu v Praze </w:t>
      </w:r>
    </w:p>
    <w:p>
      <w:pPr>
        <w:pStyle w:val="Normal"/>
        <w:spacing w:lineRule="auto" w:line="360" w:before="0" w:after="0"/>
        <w:rPr>
          <w:rFonts w:ascii="Arial" w:hAnsi="Arial" w:cs="Arial"/>
          <w:sz w:val="22"/>
          <w:szCs w:val="22"/>
        </w:rPr>
      </w:pPr>
      <w:r>
        <w:rPr>
          <w:rFonts w:cs="Arial" w:ascii="Arial" w:hAnsi="Arial"/>
          <w:sz w:val="22"/>
          <w:szCs w:val="22"/>
        </w:rPr>
        <w:t>Identifikační číslo: 70994234 Sídlo: Nerudova 773/1, 772 58 Olomouc</w:t>
      </w:r>
    </w:p>
    <w:p>
      <w:pPr>
        <w:pStyle w:val="Normal"/>
        <w:spacing w:lineRule="auto" w:line="360" w:before="0" w:after="0"/>
        <w:rPr>
          <w:rFonts w:ascii="Arial" w:hAnsi="Arial" w:cs="Arial"/>
          <w:sz w:val="22"/>
          <w:szCs w:val="22"/>
        </w:rPr>
      </w:pPr>
      <w:r>
        <w:rPr>
          <w:rFonts w:cs="Arial" w:ascii="Arial" w:hAnsi="Arial"/>
          <w:sz w:val="22"/>
          <w:szCs w:val="22"/>
        </w:rPr>
      </w:r>
    </w:p>
    <w:p>
      <w:pPr>
        <w:pStyle w:val="Normal"/>
        <w:spacing w:lineRule="auto" w:line="360" w:before="0" w:after="0"/>
        <w:rPr>
          <w:rFonts w:ascii="Arial" w:hAnsi="Arial" w:cs="Arial"/>
          <w:sz w:val="22"/>
          <w:szCs w:val="22"/>
        </w:rPr>
      </w:pPr>
      <w:r>
        <w:rPr>
          <w:rFonts w:cs="Arial" w:ascii="Arial" w:hAnsi="Arial"/>
          <w:sz w:val="22"/>
          <w:szCs w:val="22"/>
        </w:rPr>
        <w:t xml:space="preserve">zpracovatel dokumentace: </w:t>
      </w:r>
    </w:p>
    <w:p>
      <w:pPr>
        <w:pStyle w:val="Normal"/>
        <w:spacing w:lineRule="auto" w:line="360" w:before="0" w:after="0"/>
        <w:rPr>
          <w:rFonts w:ascii="Arial" w:hAnsi="Arial" w:cs="Arial"/>
          <w:sz w:val="22"/>
          <w:szCs w:val="22"/>
        </w:rPr>
      </w:pPr>
      <w:r>
        <w:rPr>
          <w:rFonts w:cs="Arial" w:ascii="Arial" w:hAnsi="Arial"/>
          <w:sz w:val="22"/>
          <w:szCs w:val="22"/>
        </w:rPr>
        <w:t xml:space="preserve">Název subjektu: Správa železnic, státní organizace, Oblastní ředitelství Olomouc </w:t>
      </w:r>
    </w:p>
    <w:p>
      <w:pPr>
        <w:pStyle w:val="Normal"/>
        <w:spacing w:lineRule="auto" w:line="360" w:before="0" w:after="0"/>
        <w:rPr>
          <w:rFonts w:ascii="Arial" w:hAnsi="Arial" w:cs="Arial"/>
          <w:sz w:val="22"/>
          <w:szCs w:val="22"/>
        </w:rPr>
      </w:pPr>
      <w:r>
        <w:rPr>
          <w:rFonts w:cs="Arial" w:ascii="Arial" w:hAnsi="Arial"/>
          <w:sz w:val="22"/>
          <w:szCs w:val="22"/>
        </w:rPr>
        <w:t xml:space="preserve">Spisová značka: A 48384 vedená u Městského soudu v Praze </w:t>
      </w:r>
    </w:p>
    <w:p>
      <w:pPr>
        <w:pStyle w:val="Normal"/>
        <w:spacing w:lineRule="auto" w:line="360" w:before="0" w:after="0"/>
        <w:rPr>
          <w:rFonts w:ascii="Arial" w:hAnsi="Arial" w:cs="Arial"/>
          <w:sz w:val="22"/>
          <w:szCs w:val="22"/>
        </w:rPr>
      </w:pPr>
      <w:r>
        <w:rPr>
          <w:rFonts w:cs="Arial" w:ascii="Arial" w:hAnsi="Arial"/>
          <w:sz w:val="22"/>
          <w:szCs w:val="22"/>
        </w:rPr>
        <w:t>Identifikační číslo: 70994234 Sídlo: Nerudova 773/1, 772 58 Olomouc</w:t>
      </w:r>
    </w:p>
    <w:p>
      <w:pPr>
        <w:pStyle w:val="Normal"/>
        <w:spacing w:lineRule="auto" w:line="360"/>
        <w:rPr>
          <w:rFonts w:ascii="Arial" w:hAnsi="Arial" w:cs="Arial"/>
          <w:sz w:val="22"/>
          <w:szCs w:val="22"/>
        </w:rPr>
      </w:pPr>
      <w:r>
        <w:rPr>
          <w:rFonts w:cs="Arial" w:ascii="Arial" w:hAnsi="Arial"/>
          <w:sz w:val="22"/>
          <w:szCs w:val="22"/>
        </w:rPr>
      </w:r>
    </w:p>
    <w:p>
      <w:pPr>
        <w:pStyle w:val="Normal"/>
        <w:spacing w:lineRule="auto" w:line="360" w:before="0" w:after="0"/>
        <w:rPr>
          <w:rFonts w:ascii="Arial" w:hAnsi="Arial" w:cs="Arial"/>
          <w:b/>
          <w:b/>
          <w:bCs/>
          <w:sz w:val="22"/>
          <w:szCs w:val="22"/>
        </w:rPr>
      </w:pPr>
      <w:r>
        <w:rPr>
          <w:rFonts w:cs="Arial" w:ascii="Arial" w:hAnsi="Arial"/>
          <w:sz w:val="22"/>
          <w:szCs w:val="22"/>
        </w:rPr>
        <w:t xml:space="preserve">b) </w:t>
      </w:r>
      <w:r>
        <w:rPr>
          <w:rFonts w:cs="Arial" w:ascii="Arial" w:hAnsi="Arial"/>
          <w:b/>
          <w:bCs/>
          <w:sz w:val="22"/>
          <w:szCs w:val="22"/>
        </w:rPr>
        <w:t>Charakteristika staveniště, jeho uspořádání, včetně ploch zařízení staveniště.</w:t>
      </w:r>
    </w:p>
    <w:p>
      <w:pPr>
        <w:pStyle w:val="Normal"/>
        <w:spacing w:lineRule="auto" w:line="360" w:before="0" w:after="0"/>
        <w:rPr>
          <w:rFonts w:ascii="Arial" w:hAnsi="Arial" w:cs="Arial"/>
          <w:sz w:val="22"/>
          <w:szCs w:val="22"/>
        </w:rPr>
      </w:pPr>
      <w:r>
        <w:rPr>
          <w:rFonts w:cs="Arial" w:ascii="Arial" w:hAnsi="Arial"/>
          <w:sz w:val="22"/>
          <w:szCs w:val="22"/>
        </w:rPr>
        <w:t xml:space="preserve">Zásady organizace výstavby jsou zpracovány na základě technického řešení a prostorového umístění stavebních objektů a na základě místních podmínek v okolí staveniště. Cílem bylo navrhnout postup realizace stavby s maximální efektivností stavební činnosti při minimálním zásahu na životní prostředí, dále bez zásahů do mimodrážních pozemků. Jedná se o opravu nástupišť železničních zastávek na jednokolejné regionální trati Staré Město u Uherského Hradiště – Vlárský průsmyk. </w:t>
      </w:r>
    </w:p>
    <w:p>
      <w:pPr>
        <w:pStyle w:val="Normal"/>
        <w:spacing w:lineRule="auto" w:line="360" w:before="0" w:after="0"/>
        <w:rPr>
          <w:rFonts w:ascii="Arial" w:hAnsi="Arial" w:cs="Arial"/>
          <w:sz w:val="22"/>
          <w:szCs w:val="22"/>
        </w:rPr>
      </w:pPr>
      <w:r>
        <w:rPr>
          <w:rFonts w:cs="Arial" w:ascii="Arial" w:hAnsi="Arial"/>
          <w:sz w:val="22"/>
          <w:szCs w:val="22"/>
        </w:rPr>
      </w:r>
    </w:p>
    <w:p>
      <w:pPr>
        <w:pStyle w:val="Normal"/>
        <w:spacing w:lineRule="auto" w:line="360" w:before="0" w:after="0"/>
        <w:rPr>
          <w:rFonts w:ascii="Arial" w:hAnsi="Arial" w:cs="Arial"/>
          <w:sz w:val="22"/>
          <w:szCs w:val="22"/>
        </w:rPr>
      </w:pPr>
      <w:r>
        <w:rPr>
          <w:rFonts w:cs="Arial" w:ascii="Arial" w:hAnsi="Arial"/>
          <w:sz w:val="22"/>
          <w:szCs w:val="22"/>
        </w:rPr>
        <w:t>SO 01</w:t>
      </w:r>
    </w:p>
    <w:p>
      <w:pPr>
        <w:pStyle w:val="Normal"/>
        <w:spacing w:lineRule="auto" w:line="360" w:before="0" w:after="0"/>
        <w:rPr>
          <w:rFonts w:ascii="Arial" w:hAnsi="Arial" w:cs="Arial"/>
          <w:sz w:val="22"/>
          <w:szCs w:val="22"/>
        </w:rPr>
      </w:pPr>
      <w:r>
        <w:rPr>
          <w:rFonts w:cs="Arial" w:ascii="Arial" w:hAnsi="Arial"/>
          <w:sz w:val="22"/>
          <w:szCs w:val="22"/>
        </w:rPr>
        <w:t xml:space="preserve">V blízkosti železniční zastávky se nachází železniční přejezd P7964 přístupný ze silnice III/02014. Do tohoto přejezdu nebude zasáhnuto. </w:t>
      </w:r>
    </w:p>
    <w:p>
      <w:pPr>
        <w:pStyle w:val="Normal"/>
        <w:spacing w:lineRule="auto" w:line="360" w:before="0" w:after="0"/>
        <w:rPr>
          <w:rFonts w:ascii="Arial" w:hAnsi="Arial" w:cs="Arial"/>
          <w:sz w:val="22"/>
          <w:szCs w:val="22"/>
        </w:rPr>
      </w:pPr>
      <w:r>
        <w:rPr>
          <w:rFonts w:cs="Arial" w:ascii="Arial" w:hAnsi="Arial"/>
          <w:sz w:val="22"/>
          <w:szCs w:val="22"/>
        </w:rPr>
        <w:t>SO 02</w:t>
      </w:r>
    </w:p>
    <w:p>
      <w:pPr>
        <w:pStyle w:val="Normal"/>
        <w:spacing w:lineRule="auto" w:line="360" w:before="0" w:after="0"/>
        <w:rPr>
          <w:rFonts w:ascii="Arial" w:hAnsi="Arial" w:cs="Arial"/>
          <w:sz w:val="22"/>
          <w:szCs w:val="22"/>
        </w:rPr>
      </w:pPr>
      <w:r>
        <w:rPr>
          <w:rFonts w:cs="Arial" w:ascii="Arial" w:hAnsi="Arial"/>
          <w:sz w:val="22"/>
          <w:szCs w:val="22"/>
        </w:rPr>
        <w:t xml:space="preserve">V blízkosti železniční zastávky se nachází železniční přejezd P7965 přístupný ze silnice III/02016. Do tohoto přejezdu nebude zasáhnuto. </w:t>
      </w:r>
    </w:p>
    <w:p>
      <w:pPr>
        <w:pStyle w:val="Normal"/>
        <w:spacing w:lineRule="auto" w:line="360" w:before="0" w:after="0"/>
        <w:rPr>
          <w:rFonts w:ascii="Arial" w:hAnsi="Arial" w:cs="Arial"/>
          <w:sz w:val="22"/>
          <w:szCs w:val="22"/>
        </w:rPr>
      </w:pPr>
      <w:r>
        <w:rPr>
          <w:rFonts w:cs="Arial" w:ascii="Arial" w:hAnsi="Arial"/>
          <w:sz w:val="22"/>
          <w:szCs w:val="22"/>
        </w:rPr>
      </w:r>
    </w:p>
    <w:p>
      <w:pPr>
        <w:pStyle w:val="Normal"/>
        <w:spacing w:lineRule="auto" w:line="360" w:before="0" w:after="0"/>
        <w:rPr>
          <w:rFonts w:ascii="Arial" w:hAnsi="Arial" w:cs="Arial"/>
          <w:sz w:val="22"/>
          <w:szCs w:val="22"/>
        </w:rPr>
      </w:pPr>
      <w:bookmarkStart w:id="0" w:name="_GoBack"/>
      <w:bookmarkEnd w:id="0"/>
      <w:r>
        <w:rPr>
          <w:rFonts w:cs="Arial" w:ascii="Arial" w:hAnsi="Arial"/>
          <w:sz w:val="22"/>
          <w:szCs w:val="22"/>
        </w:rPr>
        <w:t>Stavební práce proběhnou pouze na drážních pozemcích s právem hospodaření Správy železnic, s.o.</w:t>
      </w:r>
    </w:p>
    <w:p>
      <w:pPr>
        <w:pStyle w:val="Normal"/>
        <w:spacing w:lineRule="auto" w:line="360" w:before="0" w:after="0"/>
        <w:rPr>
          <w:rFonts w:ascii="Arial" w:hAnsi="Arial" w:cs="Arial"/>
          <w:sz w:val="22"/>
          <w:szCs w:val="22"/>
        </w:rPr>
      </w:pPr>
      <w:r>
        <w:rPr>
          <w:rFonts w:cs="Arial" w:ascii="Arial" w:hAnsi="Arial"/>
          <w:sz w:val="22"/>
          <w:szCs w:val="22"/>
        </w:rPr>
        <w:t>Převážná staveništní doprava se uvažuje po železnici. Možnost dopravy z obou směrů. Dále je možný přístup po místní komunikaci</w:t>
      </w:r>
    </w:p>
    <w:p>
      <w:pPr>
        <w:pStyle w:val="Normal"/>
        <w:spacing w:lineRule="auto" w:line="360" w:before="0" w:after="0"/>
        <w:rPr>
          <w:rFonts w:ascii="Arial" w:hAnsi="Arial" w:cs="Arial"/>
          <w:sz w:val="22"/>
          <w:szCs w:val="22"/>
        </w:rPr>
      </w:pPr>
      <w:r>
        <w:rPr>
          <w:rFonts w:cs="Arial" w:ascii="Arial" w:hAnsi="Arial"/>
          <w:sz w:val="22"/>
          <w:szCs w:val="22"/>
        </w:rPr>
        <w:t>Železniční trať je v místě projektované zastávky vedena v úrovni stávajícího terénu.</w:t>
      </w:r>
    </w:p>
    <w:p>
      <w:pPr>
        <w:pStyle w:val="Normal"/>
        <w:spacing w:lineRule="auto" w:line="360" w:before="0" w:after="0"/>
        <w:rPr>
          <w:rFonts w:ascii="Arial" w:hAnsi="Arial" w:cs="Arial"/>
          <w:sz w:val="22"/>
          <w:szCs w:val="22"/>
        </w:rPr>
      </w:pPr>
      <w:r>
        <w:rPr>
          <w:rFonts w:cs="Arial" w:ascii="Arial" w:hAnsi="Arial"/>
          <w:sz w:val="22"/>
          <w:szCs w:val="22"/>
        </w:rPr>
        <w:t>V rámci obvodu staveniště je navržena plocha zařízení staveniště. Plocha zařízení staveniště je navržena podle předpokládaných potřeb dodavatele, podle konfigurace terénu, podle vlastnických vztahů a způsobu využívání této plochy. Tato plocha je navržena výhradně na pozemku stavebníka.</w:t>
      </w:r>
    </w:p>
    <w:p>
      <w:pPr>
        <w:pStyle w:val="Normal"/>
        <w:spacing w:lineRule="auto" w:line="360" w:before="0" w:after="0"/>
        <w:rPr>
          <w:rFonts w:ascii="Arial" w:hAnsi="Arial" w:cs="Arial"/>
          <w:sz w:val="22"/>
          <w:szCs w:val="22"/>
        </w:rPr>
      </w:pPr>
      <w:r>
        <w:rPr>
          <w:rFonts w:cs="Arial" w:ascii="Arial" w:hAnsi="Arial"/>
          <w:sz w:val="22"/>
          <w:szCs w:val="22"/>
        </w:rPr>
        <w:t>Plocha zařízení staveniště je navržena na drážním pozemku, situovaná za stávajícím nástupištěm v místě zpevněné plochy betonovými panely. Plocha zařízení staveniště je přístupná jak z železniční trati, tak z vozovky.</w:t>
      </w:r>
    </w:p>
    <w:p>
      <w:pPr>
        <w:pStyle w:val="Normal"/>
        <w:spacing w:lineRule="auto" w:line="360" w:before="0" w:after="0"/>
        <w:rPr>
          <w:rFonts w:ascii="Arial" w:hAnsi="Arial" w:cs="Arial"/>
          <w:sz w:val="22"/>
          <w:szCs w:val="22"/>
        </w:rPr>
      </w:pPr>
      <w:r>
        <w:rPr>
          <w:rFonts w:cs="Arial" w:ascii="Arial" w:hAnsi="Arial"/>
          <w:sz w:val="22"/>
          <w:szCs w:val="22"/>
        </w:rPr>
        <w:t>Věcné využití ploch zařízení staveniště je specifikováno pouze rámcově. Přesná specifikace je odvislá od možností (kapacita, mechanizace, technologie atd.) budoucího zhotovitele stavby.</w:t>
      </w:r>
    </w:p>
    <w:p>
      <w:pPr>
        <w:pStyle w:val="Normal"/>
        <w:spacing w:lineRule="auto" w:line="360" w:before="0" w:after="0"/>
        <w:rPr>
          <w:rFonts w:ascii="Arial" w:hAnsi="Arial" w:cs="Arial"/>
          <w:sz w:val="22"/>
          <w:szCs w:val="22"/>
        </w:rPr>
      </w:pPr>
      <w:r>
        <w:rPr>
          <w:rFonts w:cs="Arial" w:ascii="Arial" w:hAnsi="Arial"/>
          <w:sz w:val="22"/>
          <w:szCs w:val="22"/>
        </w:rPr>
        <w:t>Pro hygienické zázemí zaměstnanců a skladovací a kancelářské prostory zhotovitele se předpokládá na plochách zařízení staveniště umístit mobilní staveništní buňky se sociálním zázemím (chemické WC, sprchy).</w:t>
      </w:r>
    </w:p>
    <w:p>
      <w:pPr>
        <w:pStyle w:val="Normal"/>
        <w:spacing w:lineRule="auto" w:line="360" w:before="0" w:after="0"/>
        <w:rPr>
          <w:rFonts w:ascii="Arial" w:hAnsi="Arial" w:cs="Arial"/>
          <w:sz w:val="22"/>
          <w:szCs w:val="22"/>
        </w:rPr>
      </w:pPr>
      <w:r>
        <w:rPr>
          <w:rFonts w:cs="Arial" w:ascii="Arial" w:hAnsi="Arial"/>
          <w:sz w:val="22"/>
          <w:szCs w:val="22"/>
        </w:rPr>
        <w:t>K uskladnění materiálu a nářadí využít mobilní plechové sklady. Předpokládá se, že tato zařízení budou zřizována dle zvážení dodavatele zejména na navržených plochách staveniště. Dle jejich polohy a rozsahu stavební činnosti budována buď samostatně, nebo společně pro všechny objekty.</w:t>
      </w:r>
    </w:p>
    <w:p>
      <w:pPr>
        <w:pStyle w:val="Normal"/>
        <w:spacing w:lineRule="auto" w:line="360" w:before="0" w:after="0"/>
        <w:rPr>
          <w:rFonts w:ascii="Arial" w:hAnsi="Arial" w:cs="Arial"/>
          <w:sz w:val="22"/>
          <w:szCs w:val="22"/>
        </w:rPr>
      </w:pPr>
      <w:r>
        <w:rPr>
          <w:rFonts w:cs="Arial" w:ascii="Arial" w:hAnsi="Arial"/>
          <w:sz w:val="22"/>
          <w:szCs w:val="22"/>
        </w:rPr>
        <w:t>Časové využití ploch zařízení staveniště vyplývá ze stavebních postupů. Plochy navržené pro zařízení staveniště dodavatel podle potřeby upraví. Vzhledem k průběhu sítí v místě zařízení staveniště, bude plocha opatřena silničními panely tak, aby nedošlo k poškození inženýrských sítí. Po dokončení prací budou panely</w:t>
      </w:r>
    </w:p>
    <w:p>
      <w:pPr>
        <w:pStyle w:val="Normal"/>
        <w:spacing w:lineRule="auto" w:line="360" w:before="0" w:after="0"/>
        <w:rPr>
          <w:rFonts w:ascii="Arial" w:hAnsi="Arial" w:cs="Arial"/>
          <w:sz w:val="22"/>
          <w:szCs w:val="22"/>
        </w:rPr>
      </w:pPr>
      <w:r>
        <w:rPr>
          <w:rFonts w:cs="Arial" w:ascii="Arial" w:hAnsi="Arial"/>
          <w:sz w:val="22"/>
          <w:szCs w:val="22"/>
        </w:rPr>
        <w:t>odstraněny a plocha zařízení staveniště vyklizena a očištěna.</w:t>
      </w:r>
    </w:p>
    <w:p>
      <w:pPr>
        <w:pStyle w:val="Normal"/>
        <w:spacing w:lineRule="auto" w:line="360" w:before="0" w:after="0"/>
        <w:rPr>
          <w:rFonts w:ascii="Arial" w:hAnsi="Arial" w:cs="Arial"/>
          <w:b/>
          <w:b/>
          <w:bCs/>
          <w:sz w:val="22"/>
          <w:szCs w:val="22"/>
        </w:rPr>
      </w:pPr>
      <w:r>
        <w:rPr>
          <w:rFonts w:cs="Arial" w:ascii="Arial" w:hAnsi="Arial"/>
          <w:sz w:val="22"/>
          <w:szCs w:val="22"/>
        </w:rPr>
        <w:t xml:space="preserve">Před začátkem stavebních prací je třeba provést vytýčení všech stávajících inženýrských sítí, </w:t>
      </w:r>
      <w:r>
        <w:rPr>
          <w:rFonts w:cs="Arial" w:ascii="Arial" w:hAnsi="Arial"/>
          <w:b/>
          <w:bCs/>
          <w:sz w:val="22"/>
          <w:szCs w:val="22"/>
        </w:rPr>
        <w:t>při zřizování ploch zařízení staveniště je třeba dbát na stávající inženýrské sítě a vyvarovat se jejich poškození.</w:t>
      </w:r>
    </w:p>
    <w:p>
      <w:pPr>
        <w:pStyle w:val="Normal"/>
        <w:spacing w:lineRule="auto" w:line="360" w:before="0" w:after="0"/>
        <w:rPr>
          <w:rFonts w:ascii="Arial" w:hAnsi="Arial" w:cs="Arial"/>
          <w:b/>
          <w:b/>
          <w:bCs/>
          <w:sz w:val="22"/>
          <w:szCs w:val="22"/>
        </w:rPr>
      </w:pPr>
      <w:r>
        <w:rPr>
          <w:rFonts w:cs="Arial" w:ascii="Arial" w:hAnsi="Arial"/>
          <w:b/>
          <w:bCs/>
          <w:sz w:val="22"/>
          <w:szCs w:val="22"/>
        </w:rPr>
      </w:r>
    </w:p>
    <w:p>
      <w:pPr>
        <w:pStyle w:val="Normal"/>
        <w:spacing w:lineRule="auto" w:line="360" w:before="0" w:after="0"/>
        <w:rPr>
          <w:rFonts w:ascii="Arial" w:hAnsi="Arial" w:cs="Arial"/>
          <w:sz w:val="22"/>
          <w:szCs w:val="22"/>
        </w:rPr>
      </w:pPr>
      <w:r>
        <w:rPr>
          <w:rFonts w:cs="Arial" w:ascii="Arial" w:hAnsi="Arial"/>
          <w:sz w:val="22"/>
          <w:szCs w:val="22"/>
        </w:rPr>
        <w:t>Ornice na předpokládaných plochách ZS bude deponována na okraji využívaného pozemku, takto upravená plocha bude zpevněna dle potřeby např. štěrkem (materiál z výzisku po recyklaci ze štěrkového lože není vhodný). Po ukončení stavby budou pozemky užívané stavbou pro účely ZS po dohodě s objednatelem a zhotovitelem stavby uvedeny do původního stavu nebo do stavu dle projektu. Budou odstraněny zbytky stavebního materiálu a deponovaná ornice bude rozprostřena. Plochy zpevněné ve stávajícím stavu budou uklizeny.</w:t>
      </w:r>
    </w:p>
    <w:p>
      <w:pPr>
        <w:pStyle w:val="Normal"/>
        <w:spacing w:lineRule="auto" w:line="360" w:before="0" w:after="0"/>
        <w:rPr>
          <w:rFonts w:ascii="Arial" w:hAnsi="Arial" w:cs="Arial"/>
          <w:sz w:val="22"/>
          <w:szCs w:val="22"/>
        </w:rPr>
      </w:pPr>
      <w:r>
        <w:rPr>
          <w:rFonts w:cs="Arial" w:ascii="Arial" w:hAnsi="Arial"/>
          <w:sz w:val="22"/>
          <w:szCs w:val="22"/>
        </w:rPr>
      </w:r>
    </w:p>
    <w:p>
      <w:pPr>
        <w:pStyle w:val="Normal"/>
        <w:spacing w:lineRule="auto" w:line="360" w:before="0" w:after="0"/>
        <w:rPr>
          <w:rFonts w:ascii="Arial" w:hAnsi="Arial" w:cs="Arial"/>
          <w:sz w:val="22"/>
          <w:szCs w:val="22"/>
        </w:rPr>
      </w:pPr>
      <w:r>
        <w:rPr>
          <w:rFonts w:cs="Arial" w:ascii="Arial" w:hAnsi="Arial"/>
          <w:sz w:val="22"/>
          <w:szCs w:val="22"/>
        </w:rPr>
        <w:t>Zařízení staveniště musí být řešeno s ohledem na minimální zásah do přírody a stávající zeleně. Žádné vzrostlé stromy (kmeny a větve) na trasách v bezprostřední blízkosti provizorních přístupových cest, případně na plochách ZS, nejsou, tudíž nebude zde kácení.</w:t>
      </w:r>
    </w:p>
    <w:p>
      <w:pPr>
        <w:pStyle w:val="Normal"/>
        <w:spacing w:lineRule="auto" w:line="360" w:before="0" w:after="0"/>
        <w:rPr>
          <w:rFonts w:ascii="Arial" w:hAnsi="Arial"/>
        </w:rPr>
      </w:pPr>
      <w:r>
        <w:rPr>
          <w:rFonts w:cs="Arial" w:ascii="Arial" w:hAnsi="Arial"/>
          <w:sz w:val="22"/>
          <w:szCs w:val="22"/>
        </w:rPr>
        <w:t>Zřízení zázemí stavby bude záležitostí dodavatele stavby. Předpokládá se využití staveništních buněk a kontejnerů, mobilních kancelářských prostor a hygienických zařízení.</w:t>
      </w:r>
    </w:p>
    <w:p>
      <w:pPr>
        <w:pStyle w:val="Normal"/>
        <w:spacing w:lineRule="auto" w:line="360" w:before="0" w:after="0"/>
        <w:rPr>
          <w:rFonts w:ascii="Arial" w:hAnsi="Arial" w:cs="Arial"/>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Plochy navržené pro zařízení staveniště:</w:t>
      </w:r>
    </w:p>
    <w:p>
      <w:pPr>
        <w:pStyle w:val="Normal"/>
        <w:spacing w:lineRule="auto" w:line="360" w:before="0" w:after="0"/>
        <w:rPr>
          <w:rFonts w:ascii="Arial" w:hAnsi="Arial" w:cs="Arial"/>
          <w:sz w:val="22"/>
          <w:szCs w:val="22"/>
        </w:rPr>
      </w:pPr>
      <w:r>
        <w:rPr>
          <w:rFonts w:cs="Arial" w:ascii="Arial" w:hAnsi="Arial"/>
          <w:sz w:val="22"/>
          <w:szCs w:val="22"/>
        </w:rPr>
        <w:t>ZS</w:t>
      </w:r>
    </w:p>
    <w:p>
      <w:pPr>
        <w:pStyle w:val="Normal"/>
        <w:spacing w:lineRule="auto" w:line="360" w:before="0" w:after="0"/>
        <w:rPr>
          <w:rFonts w:ascii="Arial" w:hAnsi="Arial" w:cs="Arial"/>
          <w:sz w:val="14"/>
          <w:szCs w:val="14"/>
        </w:rPr>
      </w:pPr>
      <w:r>
        <w:rPr>
          <w:rFonts w:cs="Arial" w:ascii="Arial" w:hAnsi="Arial"/>
          <w:sz w:val="22"/>
          <w:szCs w:val="22"/>
        </w:rPr>
        <w:t>Situování plochy: v místě podél nástupiště, travnatá plocha.</w:t>
      </w:r>
    </w:p>
    <w:p>
      <w:pPr>
        <w:pStyle w:val="Normal"/>
        <w:spacing w:lineRule="auto" w:line="360" w:before="0" w:after="0"/>
        <w:rPr>
          <w:rFonts w:ascii="Arial" w:hAnsi="Arial" w:cs="Arial"/>
          <w:sz w:val="22"/>
          <w:szCs w:val="22"/>
        </w:rPr>
      </w:pPr>
      <w:r>
        <w:rPr>
          <w:rFonts w:cs="Arial" w:ascii="Arial" w:hAnsi="Arial"/>
          <w:sz w:val="22"/>
          <w:szCs w:val="22"/>
        </w:rPr>
        <w:t>Úprava povrchu: zpevnění betonovými panely</w:t>
      </w:r>
    </w:p>
    <w:p>
      <w:pPr>
        <w:pStyle w:val="Normal"/>
        <w:spacing w:lineRule="auto" w:line="360" w:before="0" w:after="0"/>
        <w:rPr>
          <w:rFonts w:ascii="Arial" w:hAnsi="Arial" w:cs="Arial"/>
          <w:sz w:val="22"/>
          <w:szCs w:val="22"/>
        </w:rPr>
      </w:pPr>
      <w:r>
        <w:rPr>
          <w:rFonts w:cs="Arial" w:ascii="Arial" w:hAnsi="Arial"/>
          <w:sz w:val="22"/>
          <w:szCs w:val="22"/>
        </w:rPr>
        <w:t>Přístup na staveniště: z místní komunikace</w:t>
      </w:r>
    </w:p>
    <w:p>
      <w:pPr>
        <w:pStyle w:val="Normal"/>
        <w:spacing w:lineRule="auto" w:line="360" w:before="0" w:after="0"/>
        <w:rPr>
          <w:rFonts w:ascii="Arial" w:hAnsi="Arial" w:cs="Arial"/>
          <w:sz w:val="22"/>
          <w:szCs w:val="22"/>
        </w:rPr>
      </w:pPr>
      <w:r>
        <w:rPr>
          <w:rFonts w:cs="Arial" w:ascii="Arial" w:hAnsi="Arial"/>
          <w:sz w:val="22"/>
          <w:szCs w:val="22"/>
        </w:rPr>
        <w:t>Účel využití: Výrobní a skladovací, sociální zázemí stavby. Po dokončení stavby uvést</w:t>
      </w:r>
    </w:p>
    <w:p>
      <w:pPr>
        <w:pStyle w:val="Normal"/>
        <w:spacing w:lineRule="auto" w:line="360" w:before="0" w:after="0"/>
        <w:rPr>
          <w:rFonts w:ascii="Arial" w:hAnsi="Arial"/>
        </w:rPr>
      </w:pPr>
      <w:r>
        <w:rPr>
          <w:rFonts w:cs="Arial" w:ascii="Arial" w:hAnsi="Arial"/>
          <w:sz w:val="22"/>
          <w:szCs w:val="22"/>
        </w:rPr>
        <w:t>do původního stavu.</w:t>
      </w:r>
    </w:p>
    <w:p>
      <w:pPr>
        <w:pStyle w:val="Normal"/>
        <w:spacing w:lineRule="auto" w:line="360" w:before="0" w:after="0"/>
        <w:rPr>
          <w:rFonts w:ascii="Arial" w:hAnsi="Arial" w:cs="Arial"/>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Další podmínky pro zřizování ploch zařízení staveniště:</w:t>
      </w:r>
    </w:p>
    <w:p>
      <w:pPr>
        <w:pStyle w:val="Normal"/>
        <w:spacing w:lineRule="auto" w:line="360" w:before="0" w:after="0"/>
        <w:rPr>
          <w:rFonts w:ascii="Arial" w:hAnsi="Arial" w:cs="Arial"/>
          <w:sz w:val="22"/>
          <w:szCs w:val="22"/>
        </w:rPr>
      </w:pPr>
      <w:r>
        <w:rPr>
          <w:rFonts w:cs="Arial" w:ascii="Arial" w:hAnsi="Arial"/>
          <w:sz w:val="22"/>
          <w:szCs w:val="22"/>
        </w:rPr>
        <w:t>Na plochách zařízení staveniště budou stavební mechanismy vybaveny dostatečným množstvím sanačních prostředků pro případnou likvidaci úniků ropných látek; v průběhu krátkodobé odstávky mechanismů budou tyto podloženy vanami pro případné zachycení uniklých produktů; v případě úniku ropných nebo jiných závadných látek bude kontaminovaná zemina neprodleně odstraněna, odvezena a uložena na lokalitě určené k těmto účelům;</w:t>
      </w:r>
    </w:p>
    <w:p>
      <w:pPr>
        <w:pStyle w:val="Normal"/>
        <w:spacing w:lineRule="auto" w:line="360" w:before="0" w:after="0"/>
        <w:rPr>
          <w:rFonts w:ascii="Arial" w:hAnsi="Arial" w:cs="Arial"/>
          <w:sz w:val="22"/>
          <w:szCs w:val="22"/>
        </w:rPr>
      </w:pPr>
      <w:r>
        <w:rPr>
          <w:rFonts w:cs="Arial" w:ascii="Arial" w:hAnsi="Arial"/>
          <w:sz w:val="22"/>
          <w:szCs w:val="22"/>
        </w:rPr>
        <w:t>-</w:t>
      </w:r>
      <w:r>
        <w:rPr>
          <w:rFonts w:eastAsia="SymbolMT" w:cs="Arial" w:ascii="Arial" w:hAnsi="Arial"/>
          <w:sz w:val="22"/>
          <w:szCs w:val="22"/>
        </w:rPr>
        <w:t xml:space="preserve"> </w:t>
      </w:r>
      <w:r>
        <w:rPr>
          <w:rFonts w:cs="Arial" w:ascii="Arial" w:hAnsi="Arial"/>
          <w:sz w:val="22"/>
          <w:szCs w:val="22"/>
        </w:rPr>
        <w:t>Na ZS nesmí být provozována jakákoliv manipulace s ropnými látkami, ani jejich skladování, dále zde nesmějí být opravovány žádné mechanismy (stavební stroje či vozidla), rovněž zde není přípustné jejich parkování.</w:t>
      </w:r>
    </w:p>
    <w:p>
      <w:pPr>
        <w:pStyle w:val="Normal"/>
        <w:spacing w:lineRule="auto" w:line="360" w:before="0" w:after="0"/>
        <w:rPr>
          <w:rFonts w:ascii="Arial" w:hAnsi="Arial" w:cs="Arial"/>
          <w:sz w:val="22"/>
          <w:szCs w:val="22"/>
        </w:rPr>
      </w:pPr>
      <w:r>
        <w:rPr>
          <w:rFonts w:eastAsia="SymbolMT" w:cs="Arial" w:ascii="Arial" w:hAnsi="Arial"/>
          <w:sz w:val="22"/>
          <w:szCs w:val="22"/>
        </w:rPr>
        <w:t xml:space="preserve">- </w:t>
      </w:r>
      <w:r>
        <w:rPr>
          <w:rFonts w:cs="Arial" w:ascii="Arial" w:hAnsi="Arial"/>
          <w:sz w:val="22"/>
          <w:szCs w:val="22"/>
        </w:rPr>
        <w:t>Pro parkování a opravy těchto mechanismů musí být v rámci stavebních prací zřízen stavební dvůr.</w:t>
      </w:r>
    </w:p>
    <w:p>
      <w:pPr>
        <w:pStyle w:val="Normal"/>
        <w:spacing w:lineRule="auto" w:line="360" w:before="0" w:after="0"/>
        <w:rPr>
          <w:rFonts w:ascii="Arial" w:hAnsi="Arial" w:cs="Arial"/>
          <w:sz w:val="22"/>
          <w:szCs w:val="22"/>
        </w:rPr>
      </w:pPr>
      <w:r>
        <w:rPr>
          <w:rFonts w:eastAsia="SymbolMT" w:cs="Arial" w:ascii="Arial" w:hAnsi="Arial"/>
          <w:sz w:val="22"/>
          <w:szCs w:val="22"/>
        </w:rPr>
        <w:t xml:space="preserve">- </w:t>
      </w:r>
      <w:r>
        <w:rPr>
          <w:rFonts w:cs="Arial" w:ascii="Arial" w:hAnsi="Arial"/>
          <w:sz w:val="22"/>
          <w:szCs w:val="22"/>
        </w:rPr>
        <w:t>Na plochách zařízení stavenišť nebudou skladovány látky škodlivé vodám včetně zásob PHM pro stavební mechanismy.</w:t>
      </w:r>
    </w:p>
    <w:p>
      <w:pPr>
        <w:pStyle w:val="Normal"/>
        <w:spacing w:lineRule="auto" w:line="360" w:before="0" w:after="0"/>
        <w:rPr>
          <w:rFonts w:ascii="Arial" w:hAnsi="Arial" w:cs="Arial"/>
          <w:b/>
          <w:b/>
          <w:bCs/>
          <w:sz w:val="22"/>
          <w:szCs w:val="22"/>
        </w:rPr>
      </w:pPr>
      <w:r>
        <w:rPr>
          <w:rFonts w:cs="Arial" w:ascii="Arial" w:hAnsi="Arial"/>
          <w:sz w:val="22"/>
          <w:szCs w:val="22"/>
        </w:rPr>
        <w:t xml:space="preserve">c) </w:t>
      </w:r>
      <w:r>
        <w:rPr>
          <w:rFonts w:cs="Arial" w:ascii="Arial" w:hAnsi="Arial"/>
          <w:b/>
          <w:bCs/>
          <w:sz w:val="22"/>
          <w:szCs w:val="22"/>
        </w:rPr>
        <w:t>Využití stávajících nebo budovaných objektů.</w:t>
      </w:r>
    </w:p>
    <w:p>
      <w:pPr>
        <w:pStyle w:val="Normal"/>
        <w:spacing w:lineRule="auto" w:line="360" w:before="0" w:after="0"/>
        <w:rPr>
          <w:rFonts w:ascii="Arial" w:hAnsi="Arial" w:cs="Arial"/>
          <w:sz w:val="22"/>
          <w:szCs w:val="22"/>
        </w:rPr>
      </w:pPr>
      <w:r>
        <w:rPr>
          <w:rFonts w:cs="Arial" w:ascii="Arial" w:hAnsi="Arial"/>
          <w:sz w:val="22"/>
          <w:szCs w:val="22"/>
        </w:rPr>
        <w:t>Projektant předpokládá využití staveništních buněk a kontejnerů umístěných na plochách zařízení staveniště.</w:t>
      </w:r>
    </w:p>
    <w:p>
      <w:pPr>
        <w:pStyle w:val="Normal"/>
        <w:spacing w:lineRule="auto" w:line="360" w:before="0" w:after="0"/>
        <w:rPr>
          <w:rFonts w:ascii="Arial" w:hAnsi="Arial" w:cs="Arial"/>
          <w:b/>
          <w:b/>
          <w:bCs/>
          <w:sz w:val="22"/>
          <w:szCs w:val="22"/>
        </w:rPr>
      </w:pPr>
      <w:r>
        <w:rPr>
          <w:rFonts w:cs="Arial" w:ascii="Arial" w:hAnsi="Arial"/>
          <w:sz w:val="22"/>
          <w:szCs w:val="22"/>
        </w:rPr>
        <w:t xml:space="preserve">d) </w:t>
      </w:r>
      <w:r>
        <w:rPr>
          <w:rFonts w:cs="Arial" w:ascii="Arial" w:hAnsi="Arial"/>
          <w:b/>
          <w:bCs/>
          <w:sz w:val="22"/>
          <w:szCs w:val="22"/>
        </w:rPr>
        <w:t>Možnosti napojení na kanalizaci a zdroje vody, elektrické energie, plyn, telekomunikace, dopravní síť.</w:t>
      </w:r>
    </w:p>
    <w:p>
      <w:pPr>
        <w:pStyle w:val="Normal"/>
        <w:spacing w:lineRule="auto" w:line="360" w:before="0" w:after="0"/>
        <w:rPr>
          <w:rFonts w:ascii="Arial" w:hAnsi="Arial" w:cs="Arial"/>
          <w:sz w:val="22"/>
          <w:szCs w:val="22"/>
        </w:rPr>
      </w:pPr>
      <w:r>
        <w:rPr>
          <w:rFonts w:cs="Arial" w:ascii="Arial" w:hAnsi="Arial"/>
          <w:sz w:val="22"/>
          <w:szCs w:val="22"/>
        </w:rPr>
        <w:t xml:space="preserve">• </w:t>
      </w:r>
      <w:r>
        <w:rPr>
          <w:rFonts w:cs="Arial" w:ascii="Arial" w:hAnsi="Arial"/>
          <w:sz w:val="22"/>
          <w:szCs w:val="22"/>
        </w:rPr>
        <w:t>Voda pro potřeby stavby:</w:t>
      </w:r>
    </w:p>
    <w:p>
      <w:pPr>
        <w:pStyle w:val="Normal"/>
        <w:spacing w:lineRule="auto" w:line="360" w:before="0" w:after="0"/>
        <w:rPr>
          <w:rFonts w:ascii="Arial" w:hAnsi="Arial" w:cs="Arial"/>
          <w:sz w:val="22"/>
          <w:szCs w:val="22"/>
        </w:rPr>
      </w:pPr>
      <w:r>
        <w:rPr>
          <w:rFonts w:cs="Arial" w:ascii="Arial" w:hAnsi="Arial"/>
          <w:sz w:val="22"/>
          <w:szCs w:val="22"/>
        </w:rPr>
        <w:t xml:space="preserve">Zajištění přívodu vody ke staveništi a na zařízení staveniště je možné ze stávajících veřejných vodovodních řádů a hydrantů. Jejich místa, odběr vody, způsob napojení musí být před realizací projednán s majitelem a správcem odběrného místa a smluvně ošetřen. Projektant předpokládá dovoz vody podle potřeby na staveniště. </w:t>
      </w:r>
    </w:p>
    <w:p>
      <w:pPr>
        <w:pStyle w:val="Normal"/>
        <w:spacing w:lineRule="auto" w:line="360" w:before="0" w:after="0"/>
        <w:rPr>
          <w:rFonts w:ascii="Arial" w:hAnsi="Arial" w:cs="Arial"/>
          <w:sz w:val="22"/>
          <w:szCs w:val="22"/>
        </w:rPr>
      </w:pPr>
      <w:r>
        <w:rPr>
          <w:rFonts w:cs="Arial" w:ascii="Arial" w:hAnsi="Arial"/>
          <w:sz w:val="22"/>
          <w:szCs w:val="22"/>
        </w:rPr>
        <w:t xml:space="preserve">• </w:t>
      </w:r>
      <w:r>
        <w:rPr>
          <w:rFonts w:cs="Arial" w:ascii="Arial" w:hAnsi="Arial"/>
          <w:sz w:val="22"/>
          <w:szCs w:val="22"/>
        </w:rPr>
        <w:t>Elektrická energie:</w:t>
      </w:r>
    </w:p>
    <w:p>
      <w:pPr>
        <w:pStyle w:val="Normal"/>
        <w:spacing w:lineRule="auto" w:line="360" w:before="0" w:after="0"/>
        <w:rPr>
          <w:rFonts w:ascii="Arial" w:hAnsi="Arial" w:cs="Arial"/>
          <w:sz w:val="22"/>
          <w:szCs w:val="22"/>
        </w:rPr>
      </w:pPr>
      <w:r>
        <w:rPr>
          <w:rFonts w:cs="Arial" w:ascii="Arial" w:hAnsi="Arial"/>
          <w:sz w:val="22"/>
          <w:szCs w:val="22"/>
        </w:rPr>
        <w:t>Zhotovitel se může dle možností napojit na nejbližší stávající rozvody nn stanice. V tomto případě musí být odběrné místo projednáno s příslušným poskytovatelem elektrické energie a způsob platby bude smluvně ošetřen. Odběry elektrické energie, maximální povolený příkon a způsob napojení musí být při realizaci projednány se správcem a majitelem odběrného místa. Případně lze použít mobilní elektrocentrály.</w:t>
      </w:r>
    </w:p>
    <w:p>
      <w:pPr>
        <w:pStyle w:val="Normal"/>
        <w:spacing w:lineRule="auto" w:line="360" w:before="0" w:after="0"/>
        <w:rPr>
          <w:rFonts w:ascii="Arial" w:hAnsi="Arial" w:cs="Arial"/>
          <w:sz w:val="22"/>
          <w:szCs w:val="22"/>
        </w:rPr>
      </w:pPr>
      <w:r>
        <w:rPr>
          <w:rFonts w:cs="Arial" w:ascii="Arial" w:hAnsi="Arial"/>
          <w:sz w:val="22"/>
          <w:szCs w:val="22"/>
        </w:rPr>
        <w:t xml:space="preserve">• </w:t>
      </w:r>
      <w:r>
        <w:rPr>
          <w:rFonts w:cs="Arial" w:ascii="Arial" w:hAnsi="Arial"/>
          <w:sz w:val="22"/>
          <w:szCs w:val="22"/>
        </w:rPr>
        <w:t>Kanalizace:</w:t>
      </w:r>
    </w:p>
    <w:p>
      <w:pPr>
        <w:pStyle w:val="Normal"/>
        <w:spacing w:lineRule="auto" w:line="360" w:before="0" w:after="0"/>
        <w:rPr>
          <w:rFonts w:ascii="Arial" w:hAnsi="Arial" w:cs="Arial"/>
          <w:sz w:val="22"/>
          <w:szCs w:val="22"/>
        </w:rPr>
      </w:pPr>
      <w:r>
        <w:rPr>
          <w:rFonts w:cs="Arial" w:ascii="Arial" w:hAnsi="Arial"/>
          <w:sz w:val="22"/>
          <w:szCs w:val="22"/>
        </w:rPr>
        <w:t>Kanalizace, respektive žumpy pro WC a sociální zařízení - jejich budování v rámci zařízení staveniště, se nepředpokládá. V místech, kde není možné připojení na stávající kanalizační řád a budování žump (např.plastových) je neekonomické, zejména na odlehlých místech, použijí se suchá WC s chemickou likvidací exkrementů.</w:t>
      </w:r>
    </w:p>
    <w:p>
      <w:pPr>
        <w:pStyle w:val="Normal"/>
        <w:spacing w:lineRule="auto" w:line="360" w:before="0" w:after="0"/>
        <w:rPr>
          <w:rFonts w:ascii="Arial" w:hAnsi="Arial" w:cs="Arial"/>
          <w:sz w:val="22"/>
          <w:szCs w:val="22"/>
        </w:rPr>
      </w:pPr>
      <w:r>
        <w:rPr>
          <w:rFonts w:cs="Arial" w:ascii="Arial" w:hAnsi="Arial"/>
          <w:sz w:val="22"/>
          <w:szCs w:val="22"/>
        </w:rPr>
        <w:t xml:space="preserve">• </w:t>
      </w:r>
      <w:r>
        <w:rPr>
          <w:rFonts w:cs="Arial" w:ascii="Arial" w:hAnsi="Arial"/>
          <w:sz w:val="22"/>
          <w:szCs w:val="22"/>
        </w:rPr>
        <w:t>Telefony:</w:t>
      </w:r>
    </w:p>
    <w:p>
      <w:pPr>
        <w:pStyle w:val="Normal"/>
        <w:spacing w:lineRule="auto" w:line="360" w:before="0" w:after="0"/>
        <w:rPr>
          <w:rFonts w:ascii="Arial" w:hAnsi="Arial" w:cs="Arial"/>
          <w:sz w:val="22"/>
          <w:szCs w:val="22"/>
        </w:rPr>
      </w:pPr>
      <w:r>
        <w:rPr>
          <w:rFonts w:cs="Arial" w:ascii="Arial" w:hAnsi="Arial"/>
          <w:sz w:val="22"/>
          <w:szCs w:val="22"/>
        </w:rPr>
        <w:t>Na staveništi budou používány přednostně příruční vysílačky, nebo mobilní telefony.</w:t>
      </w:r>
    </w:p>
    <w:p>
      <w:pPr>
        <w:pStyle w:val="Normal"/>
        <w:spacing w:lineRule="auto" w:line="360" w:before="0" w:after="0"/>
        <w:rPr>
          <w:rFonts w:ascii="Arial" w:hAnsi="Arial" w:cs="Arial"/>
          <w:b/>
          <w:b/>
          <w:bCs/>
          <w:sz w:val="22"/>
          <w:szCs w:val="22"/>
        </w:rPr>
      </w:pPr>
      <w:r>
        <w:rPr>
          <w:rFonts w:cs="Arial" w:ascii="Arial" w:hAnsi="Arial"/>
          <w:sz w:val="22"/>
          <w:szCs w:val="22"/>
        </w:rPr>
        <w:t xml:space="preserve">e) </w:t>
      </w:r>
      <w:r>
        <w:rPr>
          <w:rFonts w:cs="Arial" w:ascii="Arial" w:hAnsi="Arial"/>
          <w:b/>
          <w:bCs/>
          <w:sz w:val="22"/>
          <w:szCs w:val="22"/>
        </w:rPr>
        <w:t>Dopravní trasy.</w:t>
      </w:r>
    </w:p>
    <w:p>
      <w:pPr>
        <w:pStyle w:val="Normal"/>
        <w:spacing w:lineRule="auto" w:line="360" w:before="0" w:after="0"/>
        <w:rPr>
          <w:rFonts w:ascii="Arial" w:hAnsi="Arial" w:cs="Arial"/>
          <w:sz w:val="22"/>
          <w:szCs w:val="22"/>
        </w:rPr>
      </w:pPr>
      <w:r>
        <w:rPr>
          <w:rFonts w:cs="Arial" w:ascii="Arial" w:hAnsi="Arial"/>
          <w:sz w:val="22"/>
          <w:szCs w:val="22"/>
        </w:rPr>
        <w:t>Přístup na staveniště pro staveništní dopravu bude zajištěn v ose koleje. Přístup na železnici bude zajištěn v žst. Kunovice. Další přístup bude po silnici z místní komunikace.</w:t>
      </w:r>
    </w:p>
    <w:p>
      <w:pPr>
        <w:pStyle w:val="Normal"/>
        <w:spacing w:lineRule="auto" w:line="360" w:before="0" w:after="0"/>
        <w:rPr>
          <w:rFonts w:ascii="Arial" w:hAnsi="Arial" w:cs="Arial"/>
          <w:sz w:val="22"/>
          <w:szCs w:val="22"/>
        </w:rPr>
      </w:pPr>
      <w:r>
        <w:rPr>
          <w:rFonts w:cs="Arial" w:ascii="Arial" w:hAnsi="Arial"/>
          <w:sz w:val="22"/>
          <w:szCs w:val="22"/>
        </w:rPr>
        <w:t>Veškeré komunikace budou po ukončení stavby uvedeny do původního stavu na náklady stavby. Jako podklad bude sloužit zápis a fotodokumentace z pochůzky, kterou provede zhotovitel stavby spolu s majiteli (správci) těchto komunikací pro zjištění stavu před jejich využíváním a po ukončení využívání. Při úpravě stávajících komunikací (v rámci stavby, staveništní doprava), či při zřizování nových přístupových cest, nesmí dojít k poškození stávajících a nových inženýrských sítí. Na veřejné komunikace může vyjíždět jen technika po očištění. Dojde-li i tak ke znečištění, je nutné toto neprodleně odstranit. Redukce prašnosti během stavby – dle aktuální podmínek se použijí kropící vozy, postřik vodou. Náklady spojené s přístupovými cestami jsou zahrnuty ve stavebních objektech. Využití stávajících komunikací bude projednáno a odsouhlaseno s příslušnými městskými a obecními úřady a s vlastníky příslušných pozemků. V dostatečném předstihu bude provedeno zdokumentování stávajícího stavu vozovek, které budou využívány stavbou během provádění prací, bude pořízena fotodokumentace stávajícího stavu (to se týká místních komunikací). Zpevnění případných příjezdů se provede posypem a zhutněním štěrkodrtě (materiál z výzisku po recyklaci ze štěrkového lože není vhodný). Alternativně je možné použít silniční panely. Místa vjezdu staveništních vozidel na veřejné komunikace budou označeny dopravními značkami IP22 Výjezd vozidel stavby.</w:t>
      </w:r>
    </w:p>
    <w:p>
      <w:pPr>
        <w:pStyle w:val="Normal"/>
        <w:spacing w:lineRule="auto" w:line="360" w:before="0" w:after="0"/>
        <w:rPr>
          <w:rFonts w:ascii="Arial" w:hAnsi="Arial" w:cs="Arial"/>
          <w:b/>
          <w:b/>
          <w:bCs/>
          <w:sz w:val="22"/>
          <w:szCs w:val="22"/>
        </w:rPr>
      </w:pPr>
      <w:r>
        <w:rPr>
          <w:rFonts w:cs="Arial" w:ascii="Arial" w:hAnsi="Arial"/>
          <w:sz w:val="22"/>
          <w:szCs w:val="22"/>
        </w:rPr>
        <w:t xml:space="preserve">f) </w:t>
      </w:r>
      <w:r>
        <w:rPr>
          <w:rFonts w:cs="Arial" w:ascii="Arial" w:hAnsi="Arial"/>
          <w:b/>
          <w:bCs/>
          <w:sz w:val="22"/>
          <w:szCs w:val="22"/>
        </w:rPr>
        <w:t>Zabezpečení ochranných pásem, ochrana objektů a zeleně.</w:t>
      </w:r>
    </w:p>
    <w:p>
      <w:pPr>
        <w:pStyle w:val="Normal"/>
        <w:spacing w:lineRule="auto" w:line="360" w:before="0" w:after="0"/>
        <w:rPr>
          <w:rFonts w:ascii="Arial" w:hAnsi="Arial" w:cs="Arial"/>
          <w:sz w:val="22"/>
          <w:szCs w:val="22"/>
        </w:rPr>
      </w:pPr>
      <w:r>
        <w:rPr>
          <w:rFonts w:cs="Arial" w:ascii="Arial" w:hAnsi="Arial"/>
          <w:sz w:val="22"/>
          <w:szCs w:val="22"/>
        </w:rPr>
        <w:t>Během provádění stavby je nutné respektování ochranných pásem inženýrských sítí.</w:t>
      </w:r>
    </w:p>
    <w:p>
      <w:pPr>
        <w:pStyle w:val="Normal"/>
        <w:spacing w:lineRule="auto" w:line="360" w:before="0" w:after="0"/>
        <w:rPr>
          <w:rFonts w:ascii="Arial" w:hAnsi="Arial" w:cs="Arial"/>
          <w:sz w:val="22"/>
          <w:szCs w:val="22"/>
        </w:rPr>
      </w:pPr>
      <w:r>
        <w:rPr>
          <w:rFonts w:cs="Arial" w:ascii="Arial" w:hAnsi="Arial"/>
          <w:sz w:val="22"/>
          <w:szCs w:val="22"/>
        </w:rPr>
        <w:t>Ochranná pásma jsou stanovena zákonnými normami.</w:t>
      </w:r>
    </w:p>
    <w:p>
      <w:pPr>
        <w:pStyle w:val="Normal"/>
        <w:spacing w:lineRule="auto" w:line="360" w:before="0" w:after="0"/>
        <w:rPr>
          <w:rFonts w:ascii="Arial" w:hAnsi="Arial" w:cs="Arial"/>
          <w:sz w:val="22"/>
          <w:szCs w:val="22"/>
        </w:rPr>
      </w:pPr>
      <w:r>
        <w:rPr>
          <w:rFonts w:cs="Arial" w:ascii="Arial" w:hAnsi="Arial"/>
          <w:sz w:val="22"/>
          <w:szCs w:val="22"/>
        </w:rPr>
        <w:t>Ochranná pásma plynárenských zařízení jsou určena zákonem č. 458/2000 Sb. § 68.</w:t>
      </w:r>
    </w:p>
    <w:p>
      <w:pPr>
        <w:pStyle w:val="Normal"/>
        <w:spacing w:lineRule="auto" w:line="360"/>
        <w:rPr>
          <w:rFonts w:ascii="Arial" w:hAnsi="Arial" w:cs="Arial"/>
          <w:sz w:val="22"/>
          <w:szCs w:val="22"/>
        </w:rPr>
      </w:pPr>
      <w:r>
        <w:rPr>
          <w:rFonts w:cs="Arial" w:ascii="Arial" w:hAnsi="Arial"/>
          <w:sz w:val="22"/>
          <w:szCs w:val="22"/>
        </w:rPr>
        <w:t>Ochranná pásma vodovodních řadů a kanalizačních stok určuje zákon č. 274/2001 Sb. § 23.</w:t>
      </w:r>
    </w:p>
    <w:p>
      <w:pPr>
        <w:pStyle w:val="Normal"/>
        <w:spacing w:lineRule="auto" w:line="360"/>
        <w:rPr>
          <w:rFonts w:ascii="Arial" w:hAnsi="Arial" w:cs="Arial"/>
          <w:sz w:val="22"/>
          <w:szCs w:val="22"/>
        </w:rPr>
      </w:pPr>
      <w:r>
        <w:rPr>
          <w:rFonts w:cs="Arial" w:ascii="Arial" w:hAnsi="Arial"/>
          <w:sz w:val="22"/>
          <w:szCs w:val="22"/>
        </w:rPr>
        <w:t>Ochranné pásmo dráhy určuje zákon č. 266/1994 Sb. § 8.</w:t>
      </w:r>
    </w:p>
    <w:p>
      <w:pPr>
        <w:pStyle w:val="Normal"/>
        <w:spacing w:lineRule="auto" w:line="360" w:before="0" w:after="0"/>
        <w:rPr>
          <w:rFonts w:ascii="Arial" w:hAnsi="Arial" w:cs="Arial"/>
          <w:sz w:val="22"/>
          <w:szCs w:val="22"/>
        </w:rPr>
      </w:pPr>
      <w:r>
        <w:rPr>
          <w:rFonts w:cs="Arial" w:ascii="Arial" w:hAnsi="Arial"/>
          <w:sz w:val="22"/>
          <w:szCs w:val="22"/>
        </w:rPr>
        <w:t>Ochranné pásmo veřejné komunikační sítě určuje zákon č. 127/2005 Sb. § 102.</w:t>
      </w:r>
    </w:p>
    <w:p>
      <w:pPr>
        <w:pStyle w:val="Normal"/>
        <w:spacing w:lineRule="auto" w:line="360" w:before="0" w:after="0"/>
        <w:rPr>
          <w:rFonts w:ascii="Arial" w:hAnsi="Arial" w:cs="Arial"/>
          <w:sz w:val="22"/>
          <w:szCs w:val="22"/>
        </w:rPr>
      </w:pPr>
      <w:r>
        <w:rPr>
          <w:rFonts w:cs="Arial" w:ascii="Arial" w:hAnsi="Arial"/>
          <w:sz w:val="22"/>
          <w:szCs w:val="22"/>
        </w:rPr>
        <w:t>O ochranných pásmech je také psáno v odstavci g).</w:t>
      </w:r>
    </w:p>
    <w:p>
      <w:pPr>
        <w:pStyle w:val="Normal"/>
        <w:spacing w:lineRule="auto" w:line="360" w:before="0" w:after="0"/>
        <w:rPr>
          <w:rFonts w:ascii="Arial" w:hAnsi="Arial" w:cs="Arial"/>
          <w:b/>
          <w:b/>
          <w:bCs/>
          <w:sz w:val="22"/>
          <w:szCs w:val="22"/>
        </w:rPr>
      </w:pPr>
      <w:r>
        <w:rPr>
          <w:rFonts w:cs="Arial" w:ascii="Arial" w:hAnsi="Arial"/>
          <w:sz w:val="22"/>
          <w:szCs w:val="22"/>
        </w:rPr>
        <w:t xml:space="preserve">g) </w:t>
      </w:r>
      <w:r>
        <w:rPr>
          <w:rFonts w:cs="Arial" w:ascii="Arial" w:hAnsi="Arial"/>
          <w:b/>
          <w:bCs/>
          <w:sz w:val="22"/>
          <w:szCs w:val="22"/>
        </w:rPr>
        <w:t>Údaje o zvláštních opatřeních a o provádění vyžadujícím bezpečnostní opatření.</w:t>
      </w:r>
    </w:p>
    <w:p>
      <w:pPr>
        <w:pStyle w:val="Normal"/>
        <w:spacing w:lineRule="auto" w:line="360" w:before="0" w:after="0"/>
        <w:rPr>
          <w:rFonts w:ascii="Arial" w:hAnsi="Arial" w:cs="Arial"/>
          <w:sz w:val="22"/>
          <w:szCs w:val="22"/>
        </w:rPr>
      </w:pPr>
      <w:r>
        <w:rPr>
          <w:rFonts w:cs="Arial" w:ascii="Arial" w:hAnsi="Arial"/>
          <w:sz w:val="22"/>
          <w:szCs w:val="22"/>
        </w:rPr>
        <w:t>Stavba je realizována v blízkosti obytných objektů. V oblasti obytné zástavby bude nutné dodržovat dobu nočního klidu (například při pohybu vozidel za stavby apod.). Dále je nutné během provádění stavebních prací v maximální možné míře eliminovat zvýšenou prašnost při provádění stavebních prací např. kropením. Na stavbě budou dodržovány veškeré platné bezpečnostní předpisy, vztahující se na charakter prací a činností na stavbě. Zvláště upozorňuji na bezpečnost při demolici stávajících konstrukcí a při provádění stavebních prací v souběhu s veřejným provozem.</w:t>
      </w:r>
    </w:p>
    <w:p>
      <w:pPr>
        <w:pStyle w:val="Normal"/>
        <w:spacing w:lineRule="auto" w:line="360" w:before="0" w:after="0"/>
        <w:rPr>
          <w:rFonts w:ascii="Arial" w:hAnsi="Arial"/>
        </w:rPr>
      </w:pPr>
      <w:r>
        <w:rPr>
          <w:rFonts w:cs="Arial" w:ascii="Arial" w:hAnsi="Arial"/>
          <w:sz w:val="22"/>
          <w:szCs w:val="22"/>
        </w:rPr>
        <w:t>V době 6:00-7:00 je vhodné s ohledem na hygienické limity nezahajovat hlučné pracovní činnosti, protože by docházelo k překročení nejvyšších přípustných hodnot. Nejhlučnější fáze prací je vhodné provádět až po 7:00. Vzhledem k vzdálenosti vůči obytné zástavbě, je vhodné použít moderní mechanizaci s nižším akustickým výkonem. Zkracování doby činnosti strojů pro dodržení hygienických limitů není vhodné, protože neúměrně prodlužuje celkové trvání stavby, což je většinou obyvatel negativněji vnímáno než krátkodobé ovlivnění hlukem.</w:t>
      </w:r>
    </w:p>
    <w:p>
      <w:pPr>
        <w:pStyle w:val="Normal"/>
        <w:spacing w:lineRule="auto" w:line="360" w:before="0" w:after="0"/>
        <w:rPr>
          <w:rFonts w:ascii="Arial" w:hAnsi="Arial" w:cs="Arial"/>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Při provádění stavebních prací je nutné dodržovat následující výběr právních předpisů:</w:t>
      </w:r>
    </w:p>
    <w:p>
      <w:pPr>
        <w:pStyle w:val="Normal"/>
        <w:spacing w:lineRule="auto" w:line="360" w:before="0" w:after="0"/>
        <w:rPr>
          <w:rFonts w:ascii="Arial" w:hAnsi="Arial" w:cs="Arial"/>
          <w:sz w:val="22"/>
          <w:szCs w:val="22"/>
        </w:rPr>
      </w:pPr>
      <w:r>
        <w:rPr>
          <w:rFonts w:cs="Arial" w:ascii="Arial" w:hAnsi="Arial"/>
          <w:sz w:val="22"/>
          <w:szCs w:val="22"/>
        </w:rPr>
        <w:t>Zákon č.309/2006 Sb., kterým se upravují další požadavky bezpečnosti a ochrany zdraví při práci v pracovně právních vztazích a o zajištění bezpečnosti a ochrany zdraví při činnosti nebo poskytování služeb mimo pracovněprávní vztahy (zákon o zajištění dalších podmínek bezpečnosti a ochrany zdraví při práci), zákon č.262/2006 Sb., zákoník práce, v platném znění, zákon č.183/2006 Sb. v platném znění, zákon o územním plánování a stavebním řádu (stavební zákon), zákon č.251/2005 Sb., o inspekci práce, v platném znění, zákon č.500/2004 Sb., správní řád, v platném znění, zákon č.356/2003 Sb., o chemických látkách a chemických</w:t>
      </w:r>
    </w:p>
    <w:p>
      <w:pPr>
        <w:pStyle w:val="Normal"/>
        <w:spacing w:lineRule="auto" w:line="360" w:before="0" w:after="0"/>
        <w:rPr>
          <w:rFonts w:ascii="Arial" w:hAnsi="Arial"/>
        </w:rPr>
      </w:pPr>
      <w:r>
        <w:rPr>
          <w:rFonts w:cs="Arial" w:ascii="Arial" w:hAnsi="Arial"/>
          <w:sz w:val="22"/>
          <w:szCs w:val="22"/>
        </w:rPr>
        <w:t>přípravcích, v platném znění, zákon č.185/2001 Sb., o odpadech a o změně některých dalších zákonů, v platném znění, zákon č.458/2000 Sb., o podmínkách podnikání a o výkonu státní správy v energetických odvětvích o změně některých zákonů (energetický zákon), zákon č.258/2000 Sb., o ochraně veřejného zdraví, v platném znění, zákon č.22/1997 Sb., o technických požadavcích na výrobky a o změně a doplnění některých zákonů, v platném znění, zákon č.133/1985 Sb., o požární ochraně, v platném znění. Dále nařízení vlády č.591/2006 Sb., o bližších minimálních požadavcích na bezpečnost a ochranu zdraví při práci na staveništích, nařízení vlády č.589/2006 Sb., kterým se stanoví odchylná úprava pracovní doby a doby odpočinku zaměstnanců v dopravě, nařízení vlády č.362/2005 Sb., o bližších požadavcích na bezpečnost a ochranu zdraví při práci na pracovištích s nebezpečím pádu z výšky nebo do hloubky, nařízení vlády č.101/2005 Sb., o podrobnějších požadavcích na pracoviště a pracovní prostředí, nařízení vlády č.406/2004 Sb., o bližších požadavcích na bezpečnost a ochranu zdraví při práci v prostředí s nebezpečím výbuchu, nařízení vlády č.26/2003 Sb., kterou se určují vyhrazení tlaková zařízení a stanoví některé podmínky k zajištění jejich bezpečnosti, v platném znění, nařízení vlády č.21/2003 Sb., kterým se stanoví technické požadavky na osobní ochranné prostředky, nařízení vlády č.168/2002 Sb., kterým se stanoví způsob organizace práce a pracovních postupů, které je zaměstnavatel povinen zajistit při provozování dopravy dopravními prostředky, nařízení vlády č.163/2002 Sb., kterým se stanoví technické požadavky na vybrané stavební výrobky, nařízení vlády č.28/2002 Sb., kterým se stanoví způsob organizace práce a pracovních postupů, které je zaměstnavatel povinen zajistit při práci v lese a na pracovištích odborného charakteru, nařízení vlády č.11/2002 Sb., kterým se stanoví vzhled a umístění bezpečnostních značek a zavedených signálů, v platném znění, nařízení vlády č.495/2001 Sb., kterým se stanoví rozsah a bližší podmínky poskytování osobních ochranných prostředků, mycích, čistících a dezinfekčních prostředků, nařízení vlády č.494/2001 Sb., kterým se stanoví způsob evidence, hlášení a zasílání záznamu o úrazu, vzor záznamu o úrazu a okruh orgánů a institucí, kterým se ohlašuje pracovní úraz a zasílá záznam o úrazu, nařízení vlády č.378/2001 Sb., kterým se stanoví bližší požadavky na bezpečný provoz a používání strojů, technických zařízení, přístrojů a nářadí, nařízení vlády č.361/2007 Sb., kterým se stanoví podmínky ochrany zdraví při práci. Vyhlášku Ministerstva zdravotnictví č.394/2006 Sb., kterou se stanoví práce s ojedinělou a krátkodobou expozicí azbestu a postup při určení ojedinělé a krátkodobé expozice těchto prací, vyhlášku Ministerstva pro místní rozvoj č.499/2006 Sb., o dokumentaci staveb, vyhlášku č.232/2004 Sb., kterou se provádějí některá ustanovení zákona o chemických látkách a chemických přípravcích a o změně některých zákonů, týkajících se klasifikace, balení a označování nebezpečných chemických látek a chemických přípravků, v platném znění, vyhlášku č.432/2003 Sb., kterou se stanoví podmínky pro zařazení prací do kategorií, limitní hodnoty ukazatelů biologických expozičních testů, podmínky odběru biologického materiálu pro provádění biologických expozičních testů a náležitosti hlášení prací s azbestem a biologickými činiteli, vyhlášku státního úřadu pro jadernou bezpečnost č.307/2002 Sb., o radiační ochraně, vyhlášku Ministerstva vnitra č.246/2001 Sb., o stanovení podmínek požární bezpečnosti a výkonu státního požárního dozoru, v platném znění, vyhlášku Ministerstva vnitra č.87/2000 Sb., kterou se stanoví podmínky požární bezpečnosti při svařování a nahřívání živic v tavných nádobách, vyhlášku Ministerstva pro místní rozvoj č.137/1998 Sb., o obecných technických požadavcích na výstavbu, v platném znění, vyhlášku č.48/1982 Sb., kterou se stanoví základní požadavky k zajištění bezpečnosti práce a technických zařízení, v platném znění, vyhlášku Českého úřadu bezpečnosti práce č.21/1979 Sb., kterou se určují vyhrazená plynová zařízení a stanoví některé podmínky k zajištění jejich bezpečnosti, v platném znění, vyhlášku Českého úřadu bezpečnosti práce a Českého báňského úřadu č.20/1979 Sb., kterou se určují vyhrazená elektrická zařízení a stanoví některé podmínky k zajištění jejich bezpečnosti, v platném znění, vyhlášku Českého úřadu bezpečnosti práce a Českého báňského úřadu č.19/1979 Sb., kterou se určují vyhrazená zdvihací zařízení a stanoví některé podmínky k zajištění jejich bezpečnosti, v platném znění, vyhlášku Českého úřadu bezpečnosti práce a Českého báňského úřadu č.18/1979 Sb., kterou se určují vyhrazená tlaková zařízení a stanoví některé podmínky k zajištění jejich bezpečnosti, v platném znění, vyhlášku Českého úřadu bezpečnosti práce a Českého báňského úřadu č.85/1978 Sb., o kontrolách, revizích a zkouškách plynových zařízení, v platném znění, vyhlášku Českého úřadu bezpečnosti práce a Českého báňského úřadu č.50/1978 Sb., o odborné způsobilosti v elektrotechnice v platném znění, vyhlášku ministerstva stavebnictví č.77/1965 Sb., o výcviku, způsobilosti a registraci obsluh stavebních strojů. Zákon č.61/1988 Sb., o hornické činnosti, výbušninách a státní báňské správě, vyhlášku Českého báňského úřadu č.26/1989 Sb., o bezpečnosti a ochraně zdraví při práci a bezpečnosti při provozu hornické činnosti a při činnosti prováděné hornickým způsobem na povrchu, vyhlášku Českého báňského úřadu č.22/1989 Sb., o bezpečnosti a ochraně zdraví při práci a bezpečnosti při provozu hornické činnosti a při činnosti prováděné hornickým způsobem v podzemí. Zákon č.266/1994 Sb., o drahách, vyhlášku ministerstva dopravy č.100/1995 Sb., kterou se stanoví podmínky pro provoz, konstrukci a výrobu určených technických zařízení a jejich konkretizaci (Řád určených technických zařízení), vyhlášku Ministerstva dopravy č.101/1995 Sb., kterou se vydává Řád pro zdravotní a odbornou způsobilost osob při provozování dráhy a drážní dopravy, vyhlášku Ministerstva dopravy č.173/1995 Sb., kterou se vydává dopravní řád drah, vyhlášku Ministerstva dopravy č.177/1995 Sb., kterou se vydává stavební a technický řád drah. SŽ Bp1 Předpis o bezpečnosti a ochraně zdraví při práci, SŽ D1 Dopravní a návěstní předpis, SŽ D7/2 Organizace výlukových činností, TNŽ 34 3109 Bezpečnostní předpisy pro činnost na trakčním vedení a v jeho blízkosti na železničních dráhách celostátních, regionálních a vlečkách. Staveniště musí být řádně ohraničeno a označeno výstražnými tabulkami. Na každém z pracovních úseků musí být k dispozici lékárnička. V případě běžného úrazu bude lékařská péče poskytnuta formou první pomoci přímo na staveništi. Pro tyto účely musí být na stavbě u vedoucího nebo na jiném snadno dostupném, ale kontrolovaném místě, lékárnička. Těžší úrazy budou po poskytnutí první pomoci ošetřeny v nejbližším zdravotnickém zařízení. Pracoviště musí být při práci mimo denní dobu, nebo když to vyžadují klimatické podmínky, řádně osvětleno. Musí být viditelně vyvěšen seznam důležitých telefonních stanic (lékařská služba, hasiči, plynárna, vodárna, policie ČR). Pracovníci stavby musí projít poučením a proškolením o chování na stavbě a musí být seznámeni s umístěním pomůcek a s umístěním telefonních čísel první pomoci, apod. Během provádění prací, např. výkopů v blízkosti základových konstrukcí ostatních budov nebo konstrukcí, nesmí být tyto narušeny, podkopány apod., v opačném případě je zhotovitel povinen neprodleně volat autorizovaného statika. Vždy je třeba zabránit sesuvům zeminy při výkopových pracích. V případě jejich výskytu nutno neprodleně volat autorizovaného statika. Vždy bude zabezpečeno odvodnění stavby do dešťové kanalizace, a to v novém stavu nebo v provizorním pomocí čerpání nebo provizorních potrubí. K podmáčení okolní zástavby vlivem stavebních prací nesmí docházet. Vzhledem k nutnosti oplocení stavby (dle možností) se nepředpokládá účast třetí osoby ani pohyb osob s omezenou schopností pohybu, provizorní úpravy z tohoto důvodu nebudou potřeba. Nepovolaným bude pohyb v prostoru staveniště zakázán (příklad označení níže). Netýká se přejezdů, ten bude po dobu výstavby v provozu. Před zahájením stavebních prací budou stávající inženýrské sítě v dosahu stavby vytýčeny, v průběhu stavebních prací budou stávající inženýrské sítě v dosahu stavby chráněny pomocí silničních panelů s podsypem cca 150 mm. Během realizace přeložek inženýrských sítí, resp. před jejich provedením, bude na místo samé vždy zhotovitelem přizván jejich příslušný správce. Zhotovitel zodpovídá za to, že všechny právnické a fyzické osoby, které se účastní realizace díla a budou přitom provádět pohyb drážních vozidel a mechanizmů po provozované koleji SŽ, musí mít uzavřenou smlouvu se SŽ o provozování drážní dopravy na tratích provozovaných SŽ. Zhotovitel musí před zahájením díla zajistit předepsanou odbornou a zdravotní způsobilost zaměstnanců podílejících se na provozování a organizování drážní dopravy podle zákona č.266/1994 Sb.v platném znění, vyhlášky 101/95 Sb., předpisu Zam1a Technických podmínek pro realizace staveb, týkajících se odborné a zdravotní způsobilosti zhotovitelů.</w:t>
      </w:r>
    </w:p>
    <w:p>
      <w:pPr>
        <w:pStyle w:val="Normal"/>
        <w:spacing w:lineRule="auto" w:line="360" w:before="0" w:after="0"/>
        <w:rPr>
          <w:rFonts w:ascii="Arial" w:hAnsi="Arial" w:cs="Arial"/>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sz w:val="22"/>
          <w:szCs w:val="22"/>
        </w:rPr>
        <w:t xml:space="preserve">h) </w:t>
      </w:r>
      <w:r>
        <w:rPr>
          <w:rFonts w:cs="Arial" w:ascii="Arial" w:hAnsi="Arial"/>
          <w:b/>
          <w:bCs/>
          <w:sz w:val="22"/>
          <w:szCs w:val="22"/>
        </w:rPr>
        <w:t>Vliv provádění stavby na životní prostředí.</w:t>
      </w:r>
    </w:p>
    <w:p>
      <w:pPr>
        <w:pStyle w:val="Normal"/>
        <w:spacing w:lineRule="auto" w:line="360" w:before="0" w:after="0"/>
        <w:rPr>
          <w:rFonts w:ascii="Arial" w:hAnsi="Arial" w:cs="Arial"/>
          <w:sz w:val="22"/>
          <w:szCs w:val="22"/>
        </w:rPr>
      </w:pPr>
      <w:r>
        <w:rPr>
          <w:rFonts w:cs="Arial" w:ascii="Arial" w:hAnsi="Arial"/>
          <w:sz w:val="22"/>
          <w:szCs w:val="22"/>
        </w:rPr>
        <w:t>Za zhoršení vlivu na životní prostředí v době provádění stavby plně odpovídá zhotovitel stavby. Během výstavby bude okolí ovlivněno zvýšenou hlučností ze stavebních prací, zvýšenou hlučností a exhalacemi ze staveništní dopravy a zvýšenou prašností.</w:t>
      </w:r>
    </w:p>
    <w:p>
      <w:pPr>
        <w:pStyle w:val="Normal"/>
        <w:spacing w:lineRule="auto" w:line="360" w:before="0" w:after="0"/>
        <w:rPr>
          <w:rFonts w:ascii="Arial" w:hAnsi="Arial" w:cs="Arial"/>
          <w:sz w:val="22"/>
          <w:szCs w:val="22"/>
        </w:rPr>
      </w:pPr>
      <w:r>
        <w:rPr>
          <w:rFonts w:cs="Arial" w:ascii="Arial" w:hAnsi="Arial"/>
          <w:sz w:val="22"/>
          <w:szCs w:val="22"/>
        </w:rPr>
        <w:t>Obecně je třeba dbát zejména na:</w:t>
      </w:r>
    </w:p>
    <w:p>
      <w:pPr>
        <w:pStyle w:val="Normal"/>
        <w:spacing w:lineRule="auto" w:line="360" w:before="0" w:after="0"/>
        <w:rPr>
          <w:rFonts w:ascii="Arial" w:hAnsi="Arial" w:cs="Arial"/>
          <w:sz w:val="22"/>
          <w:szCs w:val="22"/>
        </w:rPr>
      </w:pPr>
      <w:r>
        <w:rPr>
          <w:rFonts w:eastAsia="SymbolMT" w:cs="Arial" w:ascii="Arial" w:hAnsi="Arial"/>
          <w:sz w:val="22"/>
          <w:szCs w:val="22"/>
        </w:rPr>
        <w:t xml:space="preserve">- </w:t>
      </w:r>
      <w:r>
        <w:rPr>
          <w:rFonts w:cs="Arial" w:ascii="Arial" w:hAnsi="Arial"/>
          <w:sz w:val="22"/>
          <w:szCs w:val="22"/>
        </w:rPr>
        <w:t>Omezení hlučnosti na stavbě s ohledem na blízkou zástavbu.</w:t>
      </w:r>
    </w:p>
    <w:p>
      <w:pPr>
        <w:pStyle w:val="Normal"/>
        <w:spacing w:lineRule="auto" w:line="360" w:before="0" w:after="0"/>
        <w:rPr>
          <w:rFonts w:ascii="Arial" w:hAnsi="Arial" w:cs="Arial"/>
          <w:sz w:val="22"/>
          <w:szCs w:val="22"/>
        </w:rPr>
      </w:pPr>
      <w:r>
        <w:rPr>
          <w:rFonts w:eastAsia="SymbolMT" w:cs="Arial" w:ascii="Arial" w:hAnsi="Arial"/>
          <w:sz w:val="22"/>
          <w:szCs w:val="22"/>
        </w:rPr>
        <w:t xml:space="preserve">- </w:t>
      </w:r>
      <w:r>
        <w:rPr>
          <w:rFonts w:cs="Arial" w:ascii="Arial" w:hAnsi="Arial"/>
          <w:sz w:val="22"/>
          <w:szCs w:val="22"/>
        </w:rPr>
        <w:t>Ochranu vod před znečištěním hlavně ropnými produkty.</w:t>
      </w:r>
    </w:p>
    <w:p>
      <w:pPr>
        <w:pStyle w:val="Normal"/>
        <w:spacing w:lineRule="auto" w:line="360" w:before="0" w:after="0"/>
        <w:rPr>
          <w:rFonts w:ascii="Arial" w:hAnsi="Arial" w:cs="Arial"/>
          <w:sz w:val="22"/>
          <w:szCs w:val="22"/>
        </w:rPr>
      </w:pPr>
      <w:r>
        <w:rPr>
          <w:rFonts w:eastAsia="SymbolMT" w:cs="Arial" w:ascii="Arial" w:hAnsi="Arial"/>
          <w:sz w:val="22"/>
          <w:szCs w:val="22"/>
        </w:rPr>
        <w:t xml:space="preserve">- </w:t>
      </w:r>
      <w:r>
        <w:rPr>
          <w:rFonts w:cs="Arial" w:ascii="Arial" w:hAnsi="Arial"/>
          <w:sz w:val="22"/>
          <w:szCs w:val="22"/>
        </w:rPr>
        <w:t>Snížení prašnosti včasným čištěním vozovek a kropením vodou při manipulaci s demoličním materiálem.</w:t>
      </w:r>
    </w:p>
    <w:p>
      <w:pPr>
        <w:pStyle w:val="Normal"/>
        <w:spacing w:lineRule="auto" w:line="360"/>
        <w:rPr>
          <w:rFonts w:ascii="Arial" w:hAnsi="Arial" w:cs="Arial"/>
          <w:sz w:val="22"/>
          <w:szCs w:val="22"/>
        </w:rPr>
      </w:pPr>
      <w:r>
        <w:rPr>
          <w:rFonts w:eastAsia="SymbolMT" w:cs="Arial" w:ascii="Arial" w:hAnsi="Arial"/>
          <w:sz w:val="22"/>
          <w:szCs w:val="22"/>
        </w:rPr>
        <w:t xml:space="preserve">- </w:t>
      </w:r>
      <w:r>
        <w:rPr>
          <w:rFonts w:cs="Arial" w:ascii="Arial" w:hAnsi="Arial"/>
          <w:sz w:val="22"/>
          <w:szCs w:val="22"/>
        </w:rPr>
        <w:t>Zamezení znečištění ovzduší zákazem spalování jakýchkoli látek na staveništi.</w:t>
      </w:r>
    </w:p>
    <w:p>
      <w:pPr>
        <w:pStyle w:val="Normal"/>
        <w:spacing w:lineRule="auto" w:line="360" w:before="0" w:after="0"/>
        <w:rPr>
          <w:rFonts w:ascii="Arial" w:hAnsi="Arial"/>
        </w:rPr>
      </w:pPr>
      <w:r>
        <w:rPr>
          <w:rFonts w:eastAsia="SymbolMT" w:cs="Arial" w:ascii="Arial" w:hAnsi="Arial"/>
          <w:sz w:val="22"/>
          <w:szCs w:val="22"/>
        </w:rPr>
        <w:t xml:space="preserve">Nakládání s odpady ze stavební výroby, které musí probíhat v souladu se zákonem o odpadech č. 185/2001 Sb. Další informace o odpadu viz část odpadové hospodářství. Ocelové části kolejových polí budou po dohodě s objednatelem odvezeny do šrotu, nebo předány objednateli jako výzisk. Ochrana stávající zeleně nebude realizována. Problematika stavebního odpadu je podrobněji řešena </w:t>
      </w:r>
      <w:r>
        <w:rPr>
          <w:rFonts w:eastAsia="SymbolMT" w:cs="Arial" w:ascii="Arial" w:hAnsi="Arial"/>
          <w:i/>
          <w:iCs/>
          <w:sz w:val="22"/>
          <w:szCs w:val="22"/>
        </w:rPr>
        <w:t>v části B</w:t>
      </w:r>
      <w:r>
        <w:rPr>
          <w:rFonts w:eastAsia="SymbolMT" w:cs="Arial" w:ascii="Arial" w:hAnsi="Arial"/>
          <w:sz w:val="22"/>
          <w:szCs w:val="22"/>
        </w:rPr>
        <w:t>. Při zkrápění používaných komunikací, zařízení a staveniště, čištění stavebních mechanismů nebo nákladních automobilů a odvodnění staveniště, kdy nelze zajistit kvalitu a vyloučit znečištění odváděných vod, je nutno učinit taková opatření, aby nedošlo k znečištění a přímému odtékání vod do vodních toků a ploch s možným výskytem vodních, resp. na vodu vázaných živočichů.</w:t>
      </w:r>
    </w:p>
    <w:p>
      <w:pPr>
        <w:pStyle w:val="Normal"/>
        <w:spacing w:lineRule="auto" w:line="360" w:before="0" w:after="0"/>
        <w:rPr>
          <w:rFonts w:ascii="Arial" w:hAnsi="Arial" w:eastAsia="SymbolMT" w:cs="Arial"/>
          <w:sz w:val="22"/>
          <w:szCs w:val="22"/>
        </w:rPr>
      </w:pPr>
      <w:r>
        <w:rPr>
          <w:rFonts w:ascii="Arial" w:hAnsi="Arial"/>
        </w:rPr>
      </w:r>
    </w:p>
    <w:p>
      <w:pPr>
        <w:pStyle w:val="Normal"/>
        <w:spacing w:lineRule="auto" w:line="360" w:before="0" w:after="0"/>
        <w:rPr>
          <w:rFonts w:ascii="Arial" w:hAnsi="Arial" w:eastAsia="SymbolMT" w:cs="Arial"/>
          <w:b/>
          <w:b/>
          <w:bCs/>
          <w:sz w:val="22"/>
          <w:szCs w:val="22"/>
        </w:rPr>
      </w:pPr>
      <w:r>
        <w:rPr>
          <w:rFonts w:eastAsia="SymbolMT" w:cs="Arial" w:ascii="Arial" w:hAnsi="Arial"/>
          <w:b/>
          <w:bCs/>
          <w:sz w:val="22"/>
          <w:szCs w:val="22"/>
        </w:rPr>
        <w:t>Opatření ve fázi přípravy:</w:t>
      </w:r>
    </w:p>
    <w:p>
      <w:pPr>
        <w:pStyle w:val="Normal"/>
        <w:spacing w:lineRule="auto" w:line="360" w:before="0" w:after="0"/>
        <w:rPr>
          <w:rFonts w:ascii="Arial" w:hAnsi="Arial"/>
        </w:rPr>
      </w:pPr>
      <w:r>
        <w:rPr>
          <w:rFonts w:eastAsia="SymbolMT" w:cs="Arial" w:ascii="Arial" w:hAnsi="Arial"/>
          <w:sz w:val="22"/>
          <w:szCs w:val="22"/>
        </w:rPr>
        <w:t>Zhotovitelem bude zpracován harmonogram výstavby tak, aby v maximální možné míře eliminoval nepříznivé dopady na veřejné zdraví obyvatelstva a jednotlivé složky životního prostředí. Pokud bude při výstavbě zacházeno s látkami závadnými vodám ve větším rozsahu nebo když bude zacházení s nimi spojeno se zvýšeným nebezpečím pro povrchové nebo podzemní vody, je třeba pro období výstavby zpracovat plán opatření pro případ havárie (havarijní plán) a tento schválit místně a věcně příslušným vodoprávním úřadem.</w:t>
      </w:r>
    </w:p>
    <w:p>
      <w:pPr>
        <w:pStyle w:val="Normal"/>
        <w:spacing w:lineRule="auto" w:line="360" w:before="0" w:after="0"/>
        <w:rPr>
          <w:rFonts w:ascii="Arial" w:hAnsi="Arial" w:eastAsia="SymbolMT" w:cs="Arial"/>
          <w:sz w:val="22"/>
          <w:szCs w:val="22"/>
        </w:rPr>
      </w:pPr>
      <w:r>
        <w:rPr>
          <w:rFonts w:ascii="Arial" w:hAnsi="Arial"/>
        </w:rPr>
      </w:r>
    </w:p>
    <w:p>
      <w:pPr>
        <w:pStyle w:val="Normal"/>
        <w:spacing w:lineRule="auto" w:line="360" w:before="0" w:after="0"/>
        <w:rPr>
          <w:rFonts w:ascii="Arial" w:hAnsi="Arial" w:eastAsia="SymbolMT" w:cs="Arial"/>
          <w:b/>
          <w:b/>
          <w:bCs/>
          <w:sz w:val="22"/>
          <w:szCs w:val="22"/>
        </w:rPr>
      </w:pPr>
      <w:r>
        <w:rPr>
          <w:rFonts w:eastAsia="SymbolMT" w:cs="Arial" w:ascii="Arial" w:hAnsi="Arial"/>
          <w:b/>
          <w:bCs/>
          <w:sz w:val="22"/>
          <w:szCs w:val="22"/>
        </w:rPr>
        <w:t>Opatření ve fázi realizace:</w:t>
      </w:r>
    </w:p>
    <w:p>
      <w:pPr>
        <w:pStyle w:val="Normal"/>
        <w:spacing w:lineRule="auto" w:line="360" w:before="0" w:after="0"/>
        <w:rPr>
          <w:rFonts w:ascii="Arial" w:hAnsi="Arial" w:cs="Arial"/>
          <w:sz w:val="22"/>
          <w:szCs w:val="22"/>
        </w:rPr>
      </w:pPr>
      <w:r>
        <w:rPr>
          <w:rFonts w:eastAsia="SymbolMT" w:cs="Arial" w:ascii="Arial" w:hAnsi="Arial"/>
          <w:sz w:val="22"/>
          <w:szCs w:val="22"/>
        </w:rPr>
        <w:t xml:space="preserve">Během stavby budou dodržovány podmínky na ochranu životního prostředí a jeho jednotlivých složek, bezpečnosti práce, požárního zabezpečení a ochrany zdraví a zdravých životních podmínek při výstavbě, dle platných právních předpisů, směrnic a platných technických norem. Veškeré stavební práce spojené s převozem stavebního a technologického materiálu přes okolní obytnou zástavbu budou uskutečňovány v denní dobu. Zařízení, vydávající hluk (např. kompresory), která budou použita během výstavby v blízkosti obytné zástavby, budou stíněna mobilními akustickými zástěnami. Avšak u nejbližších objektů nebude možné zajistit nepřekračování hygienických limitů mobilními zástěnami. Případné krátkodobé nadlimitní zatížení u nejbližších objektů bude v jednotlivých fázích v délce jednotek hodin (maximálně jednotek dní). Hluk tak nezpůsobí ohrožení lidského zdraví. Dodavatel stavby bude zodpovědný za zajištění řádné údržby a sjízdnosti všech jím využívaných přístupových cest ke staveništi po celou dobu probíhajících stavebních prací. Používané komunikace a zařízení staveniště budou pravidelně skrápěny a stavební mechanismy a nákladní automobily vyjíždějící ze stavby budou důsledně čištěny. Na zařízeních staveniště budou minimalizovány zásoby sypkých stavebních materiálů a ostatních potenciálních zdrojů prašnosti; vlastní zemní práce budou prováděny po etapách vždy v rozsahu nezbytně nutném. Zařízení staveniště a případné sklady sypkých hmot je třeba umístit mimo obytnou zástavbu. Stavební mechanismy a nákladní automobily vyjíždějící ze stavby budou důsledně čištěny. Na staveništi nebude prováděna údržba mechanismů s výjimkou běžné denní údržby. </w:t>
      </w:r>
      <w:r>
        <w:rPr>
          <w:rFonts w:cs="Arial" w:ascii="Arial" w:hAnsi="Arial"/>
          <w:sz w:val="22"/>
          <w:szCs w:val="22"/>
        </w:rPr>
        <w:t>Nákladní automobily převážející zeminu a stavební materiál budou řádně zaplachtovány. Na plochách staveniště nebudou skladovány látky závadné vodám ani pohonné hmoty s výjimkou množství pro jednodenní potřebu, ať již z důvodu použití látek pro výstavbu či jako PHM do ručního nářadí (motorové pily, apod.). Na stavbě nebude probíhat čerpání pohonných hmot. V případě plnění nádrží ručního nářadí nebo kompresorů bude použito nálevky a záchytné vany. Z důvodu prevence ruderalizace území budou v rámci konečných terénních úprav rekultivovány všechny plochy zasažené stavebními pracemi. Případné mezideponie výkopových zemin budou udržovány v bezplevelném stavu. Ty, které nebudou bezprostředně využity do 6-ti týdnů od vlastní skrývky, budou osety travinami. Všechny mechanismy, které se budou pohybovat v blízkosti vodních toků, musí být v dokonalém technickém stavu. Bude nezbytné je kontrolovat zejména z hlediska možných úkapů ropných látek - kontrola bude prováděna pravidelně, vždy před zahájením prací v těchto územích. V případě úniku ropných nebo jiných závadných látek bude kontaminovaná zemina neprodleně odtěžena a uložena na lokalitě určené k těmto účelům.</w:t>
      </w:r>
    </w:p>
    <w:p>
      <w:pPr>
        <w:pStyle w:val="Normal"/>
        <w:spacing w:lineRule="auto" w:line="360" w:before="0" w:after="0"/>
        <w:rPr>
          <w:rFonts w:ascii="Arial" w:hAnsi="Arial"/>
        </w:rPr>
      </w:pPr>
      <w:r>
        <w:rPr>
          <w:rFonts w:cs="Arial" w:ascii="Arial" w:hAnsi="Arial"/>
          <w:b/>
          <w:bCs/>
          <w:sz w:val="22"/>
          <w:szCs w:val="22"/>
        </w:rPr>
        <w:t>Opatření ve fázi provozu:</w:t>
      </w:r>
    </w:p>
    <w:p>
      <w:pPr>
        <w:pStyle w:val="Normal"/>
        <w:spacing w:lineRule="auto" w:line="360" w:before="0" w:after="0"/>
        <w:rPr>
          <w:rFonts w:ascii="Arial" w:hAnsi="Arial" w:cs="Arial"/>
          <w:b/>
          <w:b/>
          <w:bCs/>
          <w:sz w:val="22"/>
          <w:szCs w:val="22"/>
        </w:rPr>
      </w:pPr>
      <w:r>
        <w:rPr>
          <w:rFonts w:ascii="Arial" w:hAnsi="Arial"/>
        </w:rPr>
      </w:r>
    </w:p>
    <w:p>
      <w:pPr>
        <w:pStyle w:val="Normal"/>
        <w:spacing w:lineRule="auto" w:line="360" w:before="0" w:after="0"/>
        <w:rPr>
          <w:rFonts w:ascii="Arial" w:hAnsi="Arial" w:cs="Arial"/>
          <w:sz w:val="22"/>
          <w:szCs w:val="22"/>
        </w:rPr>
      </w:pPr>
      <w:r>
        <w:rPr>
          <w:rFonts w:cs="Arial" w:ascii="Arial" w:hAnsi="Arial"/>
          <w:sz w:val="22"/>
          <w:szCs w:val="22"/>
        </w:rPr>
        <w:t>Se vznikajícími odpady bude nakládáno v souladu s legislativními předpisy. Odpady budou předávány k využití či odstranění pouze oprávněným osobám provozujícím zařízení ke sběru, výkupu, úpravě, odstranění či využití příslušného druhu odpadu.</w:t>
      </w:r>
    </w:p>
    <w:p>
      <w:pPr>
        <w:pStyle w:val="Normal"/>
        <w:spacing w:lineRule="auto" w:line="360" w:before="0" w:after="0"/>
        <w:rPr>
          <w:rFonts w:ascii="Arial" w:hAnsi="Arial" w:cs="Arial"/>
          <w:b/>
          <w:b/>
          <w:bCs/>
          <w:sz w:val="22"/>
          <w:szCs w:val="22"/>
        </w:rPr>
      </w:pPr>
      <w:r>
        <w:rPr>
          <w:rFonts w:cs="Arial" w:ascii="Arial" w:hAnsi="Arial"/>
          <w:sz w:val="22"/>
          <w:szCs w:val="22"/>
        </w:rPr>
        <w:t xml:space="preserve">i) </w:t>
      </w:r>
      <w:r>
        <w:rPr>
          <w:rFonts w:cs="Arial" w:ascii="Arial" w:hAnsi="Arial"/>
          <w:b/>
          <w:bCs/>
          <w:sz w:val="22"/>
          <w:szCs w:val="22"/>
        </w:rPr>
        <w:t>Popis postupu stavby, předpokládané termíny zahájení a ukončení stavby.</w:t>
      </w:r>
    </w:p>
    <w:p>
      <w:pPr>
        <w:pStyle w:val="Normal"/>
        <w:spacing w:lineRule="auto" w:line="360" w:before="0" w:after="0"/>
        <w:rPr>
          <w:rFonts w:ascii="Arial" w:hAnsi="Arial" w:cs="Arial"/>
          <w:b/>
          <w:b/>
          <w:bCs/>
          <w:sz w:val="22"/>
          <w:szCs w:val="22"/>
        </w:rPr>
      </w:pPr>
      <w:r>
        <w:rPr>
          <w:rFonts w:cs="Arial" w:ascii="Arial" w:hAnsi="Arial"/>
          <w:b/>
          <w:bCs/>
          <w:sz w:val="22"/>
          <w:szCs w:val="22"/>
        </w:rPr>
        <w:t>Zahájení přípravy stavby: 10. 5. 2021</w:t>
      </w:r>
    </w:p>
    <w:p>
      <w:pPr>
        <w:pStyle w:val="Normal"/>
        <w:spacing w:lineRule="auto" w:line="360" w:before="0" w:after="0"/>
        <w:rPr>
          <w:rFonts w:ascii="Arial" w:hAnsi="Arial" w:cs="Arial"/>
          <w:b/>
          <w:b/>
          <w:bCs/>
          <w:sz w:val="22"/>
          <w:szCs w:val="22"/>
        </w:rPr>
      </w:pPr>
      <w:r>
        <w:rPr>
          <w:rFonts w:cs="Arial" w:ascii="Arial" w:hAnsi="Arial"/>
          <w:b/>
          <w:bCs/>
          <w:sz w:val="22"/>
          <w:szCs w:val="22"/>
        </w:rPr>
        <w:t>Zahájení stavebních prací: 10.5. 2021 (bez výluky tratě)</w:t>
      </w:r>
    </w:p>
    <w:p>
      <w:pPr>
        <w:pStyle w:val="Normal"/>
        <w:spacing w:lineRule="auto" w:line="360" w:before="0" w:after="0"/>
        <w:rPr>
          <w:rFonts w:ascii="Arial" w:hAnsi="Arial" w:cs="Arial"/>
          <w:b/>
          <w:b/>
          <w:bCs/>
          <w:sz w:val="22"/>
          <w:szCs w:val="22"/>
        </w:rPr>
      </w:pPr>
      <w:r>
        <w:rPr>
          <w:rFonts w:cs="Arial" w:ascii="Arial" w:hAnsi="Arial"/>
          <w:b/>
          <w:bCs/>
          <w:sz w:val="22"/>
          <w:szCs w:val="22"/>
        </w:rPr>
        <w:t>17.5. 2021 (výluka tratě)</w:t>
      </w:r>
    </w:p>
    <w:p>
      <w:pPr>
        <w:pStyle w:val="Normal"/>
        <w:spacing w:lineRule="auto" w:line="360" w:before="0" w:after="0"/>
        <w:rPr>
          <w:rFonts w:ascii="Arial" w:hAnsi="Arial" w:cs="Arial"/>
          <w:b/>
          <w:b/>
          <w:bCs/>
          <w:sz w:val="22"/>
          <w:szCs w:val="22"/>
        </w:rPr>
      </w:pPr>
      <w:r>
        <w:rPr>
          <w:rFonts w:cs="Arial" w:ascii="Arial" w:hAnsi="Arial"/>
          <w:b/>
          <w:bCs/>
          <w:sz w:val="22"/>
          <w:szCs w:val="22"/>
        </w:rPr>
        <w:t>Ukončení stavebních prací: 31. 5. 2021 (výluka tratě)</w:t>
      </w:r>
    </w:p>
    <w:p>
      <w:pPr>
        <w:pStyle w:val="Normal"/>
        <w:spacing w:lineRule="auto" w:line="360" w:before="0" w:after="0"/>
        <w:rPr>
          <w:rFonts w:ascii="Arial" w:hAnsi="Arial" w:cs="Arial"/>
          <w:b/>
          <w:b/>
          <w:bCs/>
          <w:sz w:val="22"/>
          <w:szCs w:val="22"/>
        </w:rPr>
      </w:pPr>
      <w:r>
        <w:rPr>
          <w:rFonts w:cs="Arial" w:ascii="Arial" w:hAnsi="Arial"/>
          <w:b/>
          <w:bCs/>
          <w:sz w:val="22"/>
          <w:szCs w:val="22"/>
        </w:rPr>
        <w:t>U končení stavby: 7. 6. 2021 (bez výluky tratě)</w:t>
      </w:r>
    </w:p>
    <w:p>
      <w:pPr>
        <w:pStyle w:val="Normal"/>
        <w:spacing w:lineRule="auto" w:line="360"/>
        <w:rPr>
          <w:rFonts w:ascii="Arial" w:hAnsi="Arial" w:cs="Arial"/>
          <w:b/>
          <w:b/>
          <w:bCs/>
          <w:sz w:val="22"/>
          <w:szCs w:val="22"/>
        </w:rPr>
      </w:pPr>
      <w:r>
        <w:rPr>
          <w:rFonts w:cs="Arial" w:ascii="Arial" w:hAnsi="Arial"/>
          <w:b/>
          <w:bCs/>
          <w:sz w:val="22"/>
          <w:szCs w:val="22"/>
        </w:rPr>
        <w:t>Výluka na železniční trati: 15 dní</w:t>
      </w:r>
    </w:p>
    <w:p>
      <w:pPr>
        <w:pStyle w:val="Normal"/>
        <w:spacing w:lineRule="auto" w:line="360" w:before="0" w:after="0"/>
        <w:rPr>
          <w:rFonts w:ascii="Arial" w:hAnsi="Arial" w:cs="Arial"/>
          <w:b/>
          <w:b/>
          <w:bCs/>
          <w:sz w:val="22"/>
          <w:szCs w:val="22"/>
        </w:rPr>
      </w:pPr>
      <w:r>
        <w:rPr>
          <w:rFonts w:cs="Arial" w:ascii="Arial" w:hAnsi="Arial"/>
          <w:b/>
          <w:bCs/>
          <w:sz w:val="22"/>
          <w:szCs w:val="22"/>
        </w:rPr>
        <w:t>Postup výstavby – stavební postupy:</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Stavební postup č. 0 (přípravné práce)</w:t>
      </w:r>
    </w:p>
    <w:p>
      <w:pPr>
        <w:pStyle w:val="Normal"/>
        <w:spacing w:lineRule="auto" w:line="360" w:before="0" w:after="0"/>
        <w:rPr>
          <w:rFonts w:ascii="Arial" w:hAnsi="Arial" w:cs="Arial"/>
          <w:sz w:val="22"/>
          <w:szCs w:val="22"/>
        </w:rPr>
      </w:pPr>
      <w:r>
        <w:rPr>
          <w:rFonts w:cs="Arial" w:ascii="Arial" w:hAnsi="Arial"/>
          <w:sz w:val="22"/>
          <w:szCs w:val="22"/>
        </w:rPr>
        <w:t xml:space="preserve">Je určen pro vytýčení stávajících inženýrských sítí v dosahu stavby, přípravné práce zhotovitele, předzásobení stavby materiálem, zřízení plochy zařízení staveniště, mýcení drobných dřevin, instalace dopravního značení. Práce proběhnou </w:t>
      </w:r>
      <w:r>
        <w:rPr>
          <w:rFonts w:cs="Arial" w:ascii="Arial" w:hAnsi="Arial"/>
          <w:b/>
          <w:bCs/>
          <w:sz w:val="22"/>
          <w:szCs w:val="22"/>
        </w:rPr>
        <w:t>mimo výluku</w:t>
      </w:r>
      <w:r>
        <w:rPr>
          <w:rFonts w:cs="Arial" w:ascii="Arial" w:hAnsi="Arial"/>
          <w:sz w:val="22"/>
          <w:szCs w:val="22"/>
        </w:rPr>
        <w:t>.</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1. Rozsah práce</w:t>
      </w:r>
    </w:p>
    <w:p>
      <w:pPr>
        <w:pStyle w:val="Normal"/>
        <w:spacing w:lineRule="auto" w:line="360" w:before="0" w:after="0"/>
        <w:rPr>
          <w:rFonts w:ascii="Arial" w:hAnsi="Arial" w:cs="Arial"/>
          <w:sz w:val="22"/>
          <w:szCs w:val="22"/>
        </w:rPr>
      </w:pPr>
      <w:r>
        <w:rPr>
          <w:rFonts w:cs="Arial" w:ascii="Arial" w:hAnsi="Arial"/>
          <w:sz w:val="22"/>
          <w:szCs w:val="22"/>
        </w:rPr>
        <w:t>a) příprava stavebních prací, případné projednávání</w:t>
      </w:r>
    </w:p>
    <w:p>
      <w:pPr>
        <w:pStyle w:val="Normal"/>
        <w:spacing w:lineRule="auto" w:line="360" w:before="0" w:after="0"/>
        <w:rPr>
          <w:rFonts w:ascii="Arial" w:hAnsi="Arial" w:cs="Arial"/>
          <w:sz w:val="22"/>
          <w:szCs w:val="22"/>
        </w:rPr>
      </w:pPr>
      <w:r>
        <w:rPr>
          <w:rFonts w:cs="Arial" w:ascii="Arial" w:hAnsi="Arial"/>
          <w:sz w:val="22"/>
          <w:szCs w:val="22"/>
        </w:rPr>
        <w:t>b) rozvinutí staveniště, vytyčení kabelových tras a inženýrských sítí</w:t>
      </w:r>
    </w:p>
    <w:p>
      <w:pPr>
        <w:pStyle w:val="Normal"/>
        <w:spacing w:lineRule="auto" w:line="360" w:before="0" w:after="0"/>
        <w:rPr>
          <w:rFonts w:ascii="Arial" w:hAnsi="Arial" w:cs="Arial"/>
          <w:sz w:val="22"/>
          <w:szCs w:val="22"/>
        </w:rPr>
      </w:pPr>
      <w:r>
        <w:rPr>
          <w:rFonts w:cs="Arial" w:ascii="Arial" w:hAnsi="Arial"/>
          <w:sz w:val="22"/>
          <w:szCs w:val="22"/>
        </w:rPr>
        <w:t>c) zřízení plochy zařízení staveniště, budování objektů zařízení staveniště</w:t>
      </w:r>
    </w:p>
    <w:p>
      <w:pPr>
        <w:pStyle w:val="Normal"/>
        <w:spacing w:lineRule="auto" w:line="360" w:before="0" w:after="0"/>
        <w:rPr>
          <w:rFonts w:ascii="Arial" w:hAnsi="Arial" w:cs="Arial"/>
          <w:sz w:val="22"/>
          <w:szCs w:val="22"/>
        </w:rPr>
      </w:pPr>
      <w:r>
        <w:rPr>
          <w:rFonts w:cs="Arial" w:ascii="Arial" w:hAnsi="Arial"/>
          <w:sz w:val="22"/>
          <w:szCs w:val="22"/>
        </w:rPr>
        <w:t>d) navážení materiálu</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2. Délka stavebního postupu</w:t>
      </w:r>
    </w:p>
    <w:p>
      <w:pPr>
        <w:pStyle w:val="Normal"/>
        <w:spacing w:lineRule="auto" w:line="360" w:before="0" w:after="0"/>
        <w:rPr>
          <w:rFonts w:ascii="Arial" w:hAnsi="Arial" w:cs="Arial"/>
          <w:sz w:val="22"/>
          <w:szCs w:val="22"/>
        </w:rPr>
      </w:pPr>
      <w:r>
        <w:rPr>
          <w:rFonts w:cs="Arial" w:ascii="Arial" w:hAnsi="Arial"/>
          <w:sz w:val="22"/>
          <w:szCs w:val="22"/>
        </w:rPr>
        <w:t>7 dní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3. Vyloučené koleje</w:t>
      </w:r>
    </w:p>
    <w:p>
      <w:pPr>
        <w:pStyle w:val="Normal"/>
        <w:spacing w:lineRule="auto" w:line="360" w:before="0" w:after="0"/>
        <w:rPr>
          <w:rFonts w:ascii="Arial" w:hAnsi="Arial" w:cs="Arial"/>
          <w:sz w:val="22"/>
          <w:szCs w:val="22"/>
        </w:rPr>
      </w:pPr>
      <w:r>
        <w:rPr>
          <w:rFonts w:cs="Arial" w:ascii="Arial" w:hAnsi="Arial"/>
          <w:sz w:val="22"/>
          <w:szCs w:val="22"/>
        </w:rPr>
        <w:t>bez výluky na trati</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4. Činnost zabezpečovacího zařízení</w:t>
      </w:r>
    </w:p>
    <w:p>
      <w:pPr>
        <w:pStyle w:val="Normal"/>
        <w:spacing w:lineRule="auto" w:line="360" w:before="0" w:after="0"/>
        <w:rPr>
          <w:rFonts w:ascii="Arial" w:hAnsi="Arial" w:cs="Arial"/>
          <w:sz w:val="22"/>
          <w:szCs w:val="22"/>
        </w:rPr>
      </w:pPr>
      <w:r>
        <w:rPr>
          <w:rFonts w:cs="Arial" w:ascii="Arial" w:hAnsi="Arial"/>
          <w:sz w:val="22"/>
          <w:szCs w:val="22"/>
        </w:rPr>
        <w:t>Bez omezení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5. Činnost sdělovacího zařízení</w:t>
      </w:r>
    </w:p>
    <w:p>
      <w:pPr>
        <w:pStyle w:val="Normal"/>
        <w:spacing w:lineRule="auto" w:line="360" w:before="0" w:after="0"/>
        <w:rPr>
          <w:rFonts w:ascii="Arial" w:hAnsi="Arial" w:cs="Arial"/>
          <w:sz w:val="22"/>
          <w:szCs w:val="22"/>
        </w:rPr>
      </w:pPr>
      <w:r>
        <w:rPr>
          <w:rFonts w:cs="Arial" w:ascii="Arial" w:hAnsi="Arial"/>
          <w:sz w:val="22"/>
          <w:szCs w:val="22"/>
        </w:rPr>
        <w:t>Bez omezení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6. Činnost silnoproudého zařízení</w:t>
      </w:r>
    </w:p>
    <w:p>
      <w:pPr>
        <w:pStyle w:val="Normal"/>
        <w:spacing w:lineRule="auto" w:line="360" w:before="0" w:after="0"/>
        <w:rPr>
          <w:rFonts w:ascii="Arial" w:hAnsi="Arial" w:cs="Arial"/>
          <w:sz w:val="22"/>
          <w:szCs w:val="22"/>
        </w:rPr>
      </w:pPr>
      <w:r>
        <w:rPr>
          <w:rFonts w:cs="Arial" w:ascii="Arial" w:hAnsi="Arial"/>
          <w:sz w:val="22"/>
          <w:szCs w:val="22"/>
        </w:rPr>
        <w:t>Bez omezení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7. Omezení rychlosti</w:t>
      </w:r>
    </w:p>
    <w:p>
      <w:pPr>
        <w:pStyle w:val="Normal"/>
        <w:spacing w:lineRule="auto" w:line="360" w:before="0" w:after="0"/>
        <w:rPr>
          <w:rFonts w:ascii="Arial" w:hAnsi="Arial" w:cs="Arial"/>
          <w:sz w:val="22"/>
          <w:szCs w:val="22"/>
        </w:rPr>
      </w:pPr>
      <w:r>
        <w:rPr>
          <w:rFonts w:cs="Arial" w:ascii="Arial" w:hAnsi="Arial"/>
          <w:sz w:val="22"/>
          <w:szCs w:val="22"/>
        </w:rPr>
        <w:t>Bez omezení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8. Dopravní opatření</w:t>
      </w:r>
    </w:p>
    <w:p>
      <w:pPr>
        <w:pStyle w:val="Normal"/>
        <w:spacing w:lineRule="auto" w:line="360"/>
        <w:rPr>
          <w:rFonts w:ascii="Arial" w:hAnsi="Arial" w:cs="Arial"/>
          <w:sz w:val="22"/>
          <w:szCs w:val="22"/>
        </w:rPr>
      </w:pPr>
      <w:r>
        <w:rPr>
          <w:rFonts w:cs="Arial" w:ascii="Arial" w:hAnsi="Arial"/>
          <w:sz w:val="22"/>
          <w:szCs w:val="22"/>
        </w:rPr>
        <w:t>Bez omezení</w:t>
      </w:r>
    </w:p>
    <w:p>
      <w:pPr>
        <w:pStyle w:val="Normal"/>
        <w:spacing w:lineRule="auto" w:line="360" w:before="0" w:after="0"/>
        <w:rPr>
          <w:rFonts w:ascii="Arial" w:hAnsi="Arial" w:cs="Arial"/>
          <w:b/>
          <w:b/>
          <w:bCs/>
          <w:sz w:val="22"/>
          <w:szCs w:val="22"/>
        </w:rPr>
      </w:pPr>
      <w:r>
        <w:rPr>
          <w:rFonts w:cs="Arial" w:ascii="Arial" w:hAnsi="Arial"/>
          <w:b/>
          <w:bCs/>
          <w:sz w:val="22"/>
          <w:szCs w:val="22"/>
        </w:rPr>
        <w:t>Stavební postup č. 1</w:t>
      </w:r>
    </w:p>
    <w:p>
      <w:pPr>
        <w:pStyle w:val="Normal"/>
        <w:spacing w:lineRule="auto" w:line="360" w:before="0" w:after="0"/>
        <w:rPr>
          <w:rFonts w:ascii="Arial" w:hAnsi="Arial" w:cs="Arial"/>
          <w:b/>
          <w:b/>
          <w:bCs/>
          <w:sz w:val="22"/>
          <w:szCs w:val="22"/>
        </w:rPr>
      </w:pPr>
      <w:r>
        <w:rPr>
          <w:rFonts w:cs="Arial" w:ascii="Arial" w:hAnsi="Arial"/>
          <w:b/>
          <w:bCs/>
          <w:sz w:val="22"/>
          <w:szCs w:val="22"/>
        </w:rPr>
        <w:t>1. Rozsah práce</w:t>
      </w:r>
    </w:p>
    <w:p>
      <w:pPr>
        <w:pStyle w:val="Normal"/>
        <w:spacing w:lineRule="auto" w:line="360" w:before="0" w:after="0"/>
        <w:rPr>
          <w:rFonts w:ascii="Arial" w:hAnsi="Arial" w:cs="Arial"/>
          <w:sz w:val="22"/>
          <w:szCs w:val="22"/>
        </w:rPr>
      </w:pPr>
      <w:r>
        <w:rPr>
          <w:rFonts w:cs="Arial" w:ascii="Arial" w:hAnsi="Arial"/>
          <w:sz w:val="22"/>
          <w:szCs w:val="22"/>
        </w:rPr>
        <w:t>Je zahájena plná výluka železniční dopravy, bude odstraněno stávající nástupiště, stávající kolejový rošt a kolejové lože, budou osazeny nástupištní prefabrikáty, vyspáduje, srovná a zhutní se pláň tělesa železničního spodku, obnoví se odvodnění, bude znovuzřízen železniční svršek.</w:t>
      </w:r>
    </w:p>
    <w:p>
      <w:pPr>
        <w:pStyle w:val="Normal"/>
        <w:spacing w:lineRule="auto" w:line="360" w:before="0" w:after="0"/>
        <w:rPr>
          <w:rFonts w:ascii="Arial" w:hAnsi="Arial" w:cs="Arial"/>
          <w:sz w:val="22"/>
          <w:szCs w:val="22"/>
        </w:rPr>
      </w:pPr>
      <w:r>
        <w:rPr>
          <w:rFonts w:cs="Arial" w:ascii="Arial" w:hAnsi="Arial"/>
          <w:sz w:val="22"/>
          <w:szCs w:val="22"/>
        </w:rPr>
        <w:t>a) Rozebrání stávající konstrukce nástupiště</w:t>
      </w:r>
    </w:p>
    <w:p>
      <w:pPr>
        <w:pStyle w:val="Normal"/>
        <w:spacing w:lineRule="auto" w:line="360" w:before="0" w:after="0"/>
        <w:rPr>
          <w:rFonts w:ascii="Arial" w:hAnsi="Arial" w:cs="Arial"/>
          <w:sz w:val="22"/>
          <w:szCs w:val="22"/>
        </w:rPr>
      </w:pPr>
      <w:r>
        <w:rPr>
          <w:rFonts w:cs="Arial" w:ascii="Arial" w:hAnsi="Arial"/>
          <w:sz w:val="22"/>
          <w:szCs w:val="22"/>
        </w:rPr>
        <w:t>b) Snesení stávajícího kolejového roštu</w:t>
      </w:r>
    </w:p>
    <w:p>
      <w:pPr>
        <w:pStyle w:val="Normal"/>
        <w:spacing w:lineRule="auto" w:line="360" w:before="0" w:after="0"/>
        <w:rPr>
          <w:rFonts w:ascii="Arial" w:hAnsi="Arial" w:cs="Arial"/>
          <w:sz w:val="22"/>
          <w:szCs w:val="22"/>
        </w:rPr>
      </w:pPr>
      <w:r>
        <w:rPr>
          <w:rFonts w:cs="Arial" w:ascii="Arial" w:hAnsi="Arial"/>
          <w:sz w:val="22"/>
          <w:szCs w:val="22"/>
        </w:rPr>
        <w:t>c) Obnova příkopu</w:t>
      </w:r>
    </w:p>
    <w:p>
      <w:pPr>
        <w:pStyle w:val="Normal"/>
        <w:spacing w:lineRule="auto" w:line="360" w:before="0" w:after="0"/>
        <w:rPr>
          <w:rFonts w:ascii="Arial" w:hAnsi="Arial" w:cs="Arial"/>
          <w:sz w:val="22"/>
          <w:szCs w:val="22"/>
        </w:rPr>
      </w:pPr>
      <w:r>
        <w:rPr>
          <w:rFonts w:cs="Arial" w:ascii="Arial" w:hAnsi="Arial"/>
          <w:sz w:val="22"/>
          <w:szCs w:val="22"/>
        </w:rPr>
        <w:t>d) Osazení prefabrikátů nástupiště</w:t>
      </w:r>
    </w:p>
    <w:p>
      <w:pPr>
        <w:pStyle w:val="Normal"/>
        <w:spacing w:lineRule="auto" w:line="360" w:before="0" w:after="0"/>
        <w:rPr>
          <w:rFonts w:ascii="Arial" w:hAnsi="Arial" w:cs="Arial"/>
          <w:sz w:val="22"/>
          <w:szCs w:val="22"/>
        </w:rPr>
      </w:pPr>
      <w:r>
        <w:rPr>
          <w:rFonts w:cs="Arial" w:ascii="Arial" w:hAnsi="Arial"/>
          <w:sz w:val="22"/>
          <w:szCs w:val="22"/>
        </w:rPr>
        <w:t>e) Osazení přístřešku</w:t>
      </w:r>
    </w:p>
    <w:p>
      <w:pPr>
        <w:pStyle w:val="Normal"/>
        <w:spacing w:lineRule="auto" w:line="360" w:before="0" w:after="0"/>
        <w:rPr>
          <w:rFonts w:ascii="Arial" w:hAnsi="Arial" w:cs="Arial"/>
          <w:sz w:val="22"/>
          <w:szCs w:val="22"/>
        </w:rPr>
      </w:pPr>
      <w:r>
        <w:rPr>
          <w:rFonts w:cs="Arial" w:ascii="Arial" w:hAnsi="Arial"/>
          <w:sz w:val="22"/>
          <w:szCs w:val="22"/>
        </w:rPr>
        <w:t>f) Zřízení železničního svršku a spodku</w:t>
      </w:r>
    </w:p>
    <w:p>
      <w:pPr>
        <w:pStyle w:val="Normal"/>
        <w:spacing w:lineRule="auto" w:line="360" w:before="0" w:after="0"/>
        <w:rPr>
          <w:rFonts w:ascii="Arial" w:hAnsi="Arial" w:cs="Arial"/>
          <w:sz w:val="22"/>
          <w:szCs w:val="22"/>
        </w:rPr>
      </w:pPr>
      <w:r>
        <w:rPr>
          <w:rFonts w:cs="Arial" w:ascii="Arial" w:hAnsi="Arial"/>
          <w:sz w:val="22"/>
          <w:szCs w:val="22"/>
        </w:rPr>
        <w:t>h) Směrová a výšková úprava koleje</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2. Délka stavebního postupu</w:t>
      </w:r>
    </w:p>
    <w:p>
      <w:pPr>
        <w:pStyle w:val="Normal"/>
        <w:spacing w:lineRule="auto" w:line="360" w:before="0" w:after="0"/>
        <w:rPr>
          <w:rFonts w:ascii="Arial" w:hAnsi="Arial" w:cs="Arial"/>
          <w:sz w:val="22"/>
          <w:szCs w:val="22"/>
        </w:rPr>
      </w:pPr>
      <w:r>
        <w:rPr>
          <w:rFonts w:cs="Arial" w:ascii="Arial" w:hAnsi="Arial"/>
          <w:sz w:val="22"/>
          <w:szCs w:val="22"/>
        </w:rPr>
        <w:t>15 dní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3. Vyloučené koleje</w:t>
      </w:r>
    </w:p>
    <w:p>
      <w:pPr>
        <w:pStyle w:val="Normal"/>
        <w:spacing w:lineRule="auto" w:line="360" w:before="0" w:after="0"/>
        <w:rPr>
          <w:rFonts w:ascii="Arial" w:hAnsi="Arial" w:cs="Arial"/>
          <w:sz w:val="22"/>
          <w:szCs w:val="22"/>
        </w:rPr>
      </w:pPr>
      <w:r>
        <w:rPr>
          <w:rFonts w:cs="Arial" w:ascii="Arial" w:hAnsi="Arial"/>
          <w:sz w:val="22"/>
          <w:szCs w:val="22"/>
        </w:rPr>
        <w:t>Plná výluka tratě</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4. Činnost zabezpečovacího zařízení</w:t>
      </w:r>
    </w:p>
    <w:p>
      <w:pPr>
        <w:pStyle w:val="Normal"/>
        <w:spacing w:lineRule="auto" w:line="360" w:before="0" w:after="0"/>
        <w:rPr>
          <w:rFonts w:ascii="Arial" w:hAnsi="Arial" w:cs="Arial"/>
          <w:sz w:val="22"/>
          <w:szCs w:val="22"/>
        </w:rPr>
      </w:pPr>
      <w:r>
        <w:rPr>
          <w:rFonts w:cs="Arial" w:ascii="Arial" w:hAnsi="Arial"/>
          <w:sz w:val="22"/>
          <w:szCs w:val="22"/>
        </w:rPr>
        <w:t>Bez omezení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5. Činnost sdělovacího zařízení</w:t>
      </w:r>
    </w:p>
    <w:p>
      <w:pPr>
        <w:pStyle w:val="Normal"/>
        <w:spacing w:lineRule="auto" w:line="360" w:before="0" w:after="0"/>
        <w:rPr>
          <w:rFonts w:ascii="Arial" w:hAnsi="Arial" w:cs="Arial"/>
          <w:sz w:val="22"/>
          <w:szCs w:val="22"/>
        </w:rPr>
      </w:pPr>
      <w:r>
        <w:rPr>
          <w:rFonts w:cs="Arial" w:ascii="Arial" w:hAnsi="Arial"/>
          <w:sz w:val="22"/>
          <w:szCs w:val="22"/>
        </w:rPr>
        <w:t>Bez omezení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6. Činnost silnoproudého zařízení</w:t>
      </w:r>
    </w:p>
    <w:p>
      <w:pPr>
        <w:pStyle w:val="Normal"/>
        <w:spacing w:lineRule="auto" w:line="360" w:before="0" w:after="0"/>
        <w:rPr>
          <w:rFonts w:ascii="Arial" w:hAnsi="Arial" w:cs="Arial"/>
          <w:sz w:val="22"/>
          <w:szCs w:val="22"/>
        </w:rPr>
      </w:pPr>
      <w:r>
        <w:rPr>
          <w:rFonts w:cs="Arial" w:ascii="Arial" w:hAnsi="Arial"/>
          <w:sz w:val="22"/>
          <w:szCs w:val="22"/>
        </w:rPr>
        <w:t>Bez omezení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7. Omezení rychlosti</w:t>
      </w:r>
    </w:p>
    <w:p>
      <w:pPr>
        <w:pStyle w:val="Normal"/>
        <w:spacing w:lineRule="auto" w:line="360" w:before="0" w:after="0"/>
        <w:rPr>
          <w:rFonts w:ascii="Arial" w:hAnsi="Arial" w:cs="Arial"/>
          <w:sz w:val="22"/>
          <w:szCs w:val="22"/>
        </w:rPr>
      </w:pPr>
      <w:r>
        <w:rPr>
          <w:rFonts w:cs="Arial" w:ascii="Arial" w:hAnsi="Arial"/>
          <w:sz w:val="22"/>
          <w:szCs w:val="22"/>
        </w:rPr>
        <w:t>Plná výluka, bez omezení rychlosti</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8. Dopravní opatření</w:t>
      </w:r>
    </w:p>
    <w:p>
      <w:pPr>
        <w:pStyle w:val="Normal"/>
        <w:spacing w:lineRule="auto" w:line="360" w:before="0" w:after="0"/>
        <w:rPr>
          <w:rFonts w:ascii="Arial" w:hAnsi="Arial" w:cs="Arial"/>
          <w:i/>
          <w:i/>
          <w:iCs/>
          <w:sz w:val="22"/>
          <w:szCs w:val="22"/>
        </w:rPr>
      </w:pPr>
      <w:r>
        <w:rPr>
          <w:rFonts w:cs="Arial" w:ascii="Arial" w:hAnsi="Arial"/>
          <w:i/>
          <w:iCs/>
          <w:sz w:val="22"/>
          <w:szCs w:val="22"/>
        </w:rPr>
        <w:t>Železniční doprava osobní:</w:t>
      </w:r>
    </w:p>
    <w:p>
      <w:pPr>
        <w:pStyle w:val="Normal"/>
        <w:spacing w:lineRule="auto" w:line="360" w:before="0" w:after="0"/>
        <w:rPr>
          <w:rFonts w:ascii="Arial" w:hAnsi="Arial" w:cs="Arial"/>
          <w:sz w:val="22"/>
          <w:szCs w:val="22"/>
        </w:rPr>
      </w:pPr>
      <w:r>
        <w:rPr>
          <w:rFonts w:cs="Arial" w:ascii="Arial" w:hAnsi="Arial"/>
          <w:sz w:val="22"/>
          <w:szCs w:val="22"/>
        </w:rPr>
        <w:t>Po dobu nepřetržité výluky budou zavedeny autobusy NAD dle ROV.</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Stavební postup č. 2</w:t>
      </w:r>
    </w:p>
    <w:p>
      <w:pPr>
        <w:pStyle w:val="Normal"/>
        <w:spacing w:lineRule="auto" w:line="360" w:before="0" w:after="0"/>
        <w:rPr>
          <w:rFonts w:ascii="Arial" w:hAnsi="Arial" w:cs="Arial"/>
          <w:b/>
          <w:b/>
          <w:bCs/>
          <w:sz w:val="22"/>
          <w:szCs w:val="22"/>
        </w:rPr>
      </w:pPr>
      <w:r>
        <w:rPr>
          <w:rFonts w:cs="Arial" w:ascii="Arial" w:hAnsi="Arial"/>
          <w:b/>
          <w:bCs/>
          <w:sz w:val="22"/>
          <w:szCs w:val="22"/>
        </w:rPr>
        <w:t>1. Rozsah práce</w:t>
      </w:r>
    </w:p>
    <w:p>
      <w:pPr>
        <w:pStyle w:val="Normal"/>
        <w:spacing w:lineRule="auto" w:line="360" w:before="0" w:after="0"/>
        <w:rPr>
          <w:rFonts w:ascii="Arial" w:hAnsi="Arial" w:cs="Arial"/>
          <w:sz w:val="22"/>
          <w:szCs w:val="22"/>
        </w:rPr>
      </w:pPr>
      <w:r>
        <w:rPr>
          <w:rFonts w:cs="Arial" w:ascii="Arial" w:hAnsi="Arial"/>
          <w:sz w:val="22"/>
          <w:szCs w:val="22"/>
        </w:rPr>
        <w:t>Zřizují se konstrukce pochozí plochy nástupiště a přístupového chodníku včetně odvodnění. Osazení orientačního systému. Osazení zábradlí. Zřídí se terénní úpravy, odstraní ZS.</w:t>
      </w:r>
    </w:p>
    <w:p>
      <w:pPr>
        <w:pStyle w:val="Normal"/>
        <w:spacing w:lineRule="auto" w:line="360" w:before="0" w:after="0"/>
        <w:rPr>
          <w:rFonts w:ascii="Arial" w:hAnsi="Arial" w:cs="Arial"/>
          <w:sz w:val="22"/>
          <w:szCs w:val="22"/>
        </w:rPr>
      </w:pPr>
      <w:r>
        <w:rPr>
          <w:rFonts w:cs="Arial" w:ascii="Arial" w:hAnsi="Arial"/>
          <w:sz w:val="22"/>
          <w:szCs w:val="22"/>
        </w:rPr>
        <w:t xml:space="preserve">Následně proběhne TBZ a uvede se stavba do zkušebního provozu. </w:t>
      </w:r>
    </w:p>
    <w:p>
      <w:pPr>
        <w:pStyle w:val="Normal"/>
        <w:spacing w:lineRule="auto" w:line="360" w:before="0" w:after="0"/>
        <w:rPr>
          <w:rFonts w:ascii="Arial" w:hAnsi="Arial" w:cs="Arial"/>
          <w:sz w:val="22"/>
          <w:szCs w:val="22"/>
        </w:rPr>
      </w:pPr>
      <w:r>
        <w:rPr>
          <w:rFonts w:cs="Arial" w:ascii="Arial" w:hAnsi="Arial"/>
          <w:sz w:val="22"/>
          <w:szCs w:val="22"/>
        </w:rPr>
        <w:t>a) zřizování konstrukčních vrstev</w:t>
      </w:r>
    </w:p>
    <w:p>
      <w:pPr>
        <w:pStyle w:val="Normal"/>
        <w:spacing w:lineRule="auto" w:line="360" w:before="0" w:after="0"/>
        <w:rPr>
          <w:rFonts w:ascii="Arial" w:hAnsi="Arial" w:cs="Arial"/>
          <w:sz w:val="22"/>
          <w:szCs w:val="22"/>
        </w:rPr>
      </w:pPr>
      <w:r>
        <w:rPr>
          <w:rFonts w:cs="Arial" w:ascii="Arial" w:hAnsi="Arial"/>
          <w:sz w:val="22"/>
          <w:szCs w:val="22"/>
        </w:rPr>
        <w:t>b) osazení zábradlí a zřízení povrchů nástupiště a přístupového chodníků</w:t>
      </w:r>
    </w:p>
    <w:p>
      <w:pPr>
        <w:pStyle w:val="Normal"/>
        <w:spacing w:lineRule="auto" w:line="360" w:before="0" w:after="0"/>
        <w:rPr>
          <w:rFonts w:ascii="Arial" w:hAnsi="Arial" w:cs="Arial"/>
          <w:sz w:val="22"/>
          <w:szCs w:val="22"/>
        </w:rPr>
      </w:pPr>
      <w:r>
        <w:rPr>
          <w:rFonts w:cs="Arial" w:ascii="Arial" w:hAnsi="Arial"/>
          <w:sz w:val="22"/>
          <w:szCs w:val="22"/>
        </w:rPr>
        <w:t>d) osazení orientačního systému</w:t>
      </w:r>
    </w:p>
    <w:p>
      <w:pPr>
        <w:pStyle w:val="Normal"/>
        <w:spacing w:lineRule="auto" w:line="360" w:before="0" w:after="0"/>
        <w:rPr>
          <w:rFonts w:ascii="Arial" w:hAnsi="Arial" w:cs="Arial"/>
          <w:sz w:val="22"/>
          <w:szCs w:val="22"/>
        </w:rPr>
      </w:pPr>
      <w:r>
        <w:rPr>
          <w:rFonts w:cs="Arial" w:ascii="Arial" w:hAnsi="Arial"/>
          <w:sz w:val="22"/>
          <w:szCs w:val="22"/>
        </w:rPr>
        <w:t>e) zrušení zařízení staveniště</w:t>
      </w:r>
    </w:p>
    <w:p>
      <w:pPr>
        <w:pStyle w:val="Normal"/>
        <w:spacing w:lineRule="auto" w:line="360" w:before="0" w:after="0"/>
        <w:rPr>
          <w:rFonts w:ascii="Arial" w:hAnsi="Arial" w:cs="Arial"/>
          <w:sz w:val="22"/>
          <w:szCs w:val="22"/>
        </w:rPr>
      </w:pPr>
      <w:r>
        <w:rPr>
          <w:rFonts w:cs="Arial" w:ascii="Arial" w:hAnsi="Arial"/>
          <w:sz w:val="22"/>
          <w:szCs w:val="22"/>
        </w:rPr>
        <w:t>f) TBZ</w:t>
      </w:r>
    </w:p>
    <w:p>
      <w:pPr>
        <w:pStyle w:val="Normal"/>
        <w:spacing w:lineRule="auto" w:line="360" w:before="0" w:after="0"/>
        <w:rPr>
          <w:rFonts w:ascii="Arial" w:hAnsi="Arial" w:cs="Arial"/>
          <w:sz w:val="22"/>
          <w:szCs w:val="22"/>
        </w:rPr>
      </w:pPr>
      <w:r>
        <w:rPr>
          <w:rFonts w:cs="Arial" w:ascii="Arial" w:hAnsi="Arial"/>
          <w:sz w:val="22"/>
          <w:szCs w:val="22"/>
        </w:rPr>
        <w:t>g) dokončení terénních úprav</w:t>
      </w:r>
    </w:p>
    <w:p>
      <w:pPr>
        <w:pStyle w:val="Normal"/>
        <w:spacing w:lineRule="auto" w:line="360" w:before="0" w:after="0"/>
        <w:rPr>
          <w:rFonts w:ascii="Arial" w:hAnsi="Arial" w:cs="Arial"/>
          <w:sz w:val="22"/>
          <w:szCs w:val="22"/>
        </w:rPr>
      </w:pPr>
      <w:r>
        <w:rPr>
          <w:rFonts w:cs="Arial" w:ascii="Arial" w:hAnsi="Arial"/>
          <w:sz w:val="22"/>
          <w:szCs w:val="22"/>
        </w:rPr>
        <w:t>h) uvedení do provozu</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2. Délka stavebního postupu</w:t>
      </w:r>
    </w:p>
    <w:p>
      <w:pPr>
        <w:pStyle w:val="Normal"/>
        <w:spacing w:lineRule="auto" w:line="360" w:before="0" w:after="0"/>
        <w:rPr>
          <w:rFonts w:ascii="Arial" w:hAnsi="Arial" w:cs="Arial"/>
          <w:sz w:val="22"/>
          <w:szCs w:val="22"/>
        </w:rPr>
      </w:pPr>
      <w:r>
        <w:rPr>
          <w:rFonts w:cs="Arial" w:ascii="Arial" w:hAnsi="Arial"/>
          <w:sz w:val="22"/>
          <w:szCs w:val="22"/>
        </w:rPr>
        <w:t>7 dní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3. Vyloučené koleje</w:t>
      </w:r>
    </w:p>
    <w:p>
      <w:pPr>
        <w:pStyle w:val="Normal"/>
        <w:spacing w:lineRule="auto" w:line="360" w:before="0" w:after="0"/>
        <w:rPr>
          <w:rFonts w:ascii="Arial" w:hAnsi="Arial" w:cs="Arial"/>
          <w:sz w:val="22"/>
          <w:szCs w:val="22"/>
        </w:rPr>
      </w:pPr>
      <w:r>
        <w:rPr>
          <w:rFonts w:cs="Arial" w:ascii="Arial" w:hAnsi="Arial"/>
          <w:sz w:val="22"/>
          <w:szCs w:val="22"/>
        </w:rPr>
        <w:t>Bez výluky na trati</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4. Činnost zabezpečovacího zařízení</w:t>
      </w:r>
    </w:p>
    <w:p>
      <w:pPr>
        <w:pStyle w:val="Normal"/>
        <w:spacing w:lineRule="auto" w:line="360" w:before="0" w:after="0"/>
        <w:rPr>
          <w:rFonts w:ascii="Arial" w:hAnsi="Arial" w:cs="Arial"/>
          <w:sz w:val="22"/>
          <w:szCs w:val="22"/>
        </w:rPr>
      </w:pPr>
      <w:r>
        <w:rPr>
          <w:rFonts w:cs="Arial" w:ascii="Arial" w:hAnsi="Arial"/>
          <w:sz w:val="22"/>
          <w:szCs w:val="22"/>
        </w:rPr>
        <w:t>Bez omezení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5. Činnost sdělovacího zařízení</w:t>
      </w:r>
    </w:p>
    <w:p>
      <w:pPr>
        <w:pStyle w:val="Normal"/>
        <w:spacing w:lineRule="auto" w:line="360" w:before="0" w:after="0"/>
        <w:rPr>
          <w:rFonts w:ascii="Arial" w:hAnsi="Arial" w:cs="Arial"/>
          <w:sz w:val="22"/>
          <w:szCs w:val="22"/>
        </w:rPr>
      </w:pPr>
      <w:r>
        <w:rPr>
          <w:rFonts w:cs="Arial" w:ascii="Arial" w:hAnsi="Arial"/>
          <w:sz w:val="22"/>
          <w:szCs w:val="22"/>
        </w:rPr>
        <w:t>Bez omezení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6. Činnost silnoproudého zařízení</w:t>
      </w:r>
    </w:p>
    <w:p>
      <w:pPr>
        <w:pStyle w:val="Normal"/>
        <w:spacing w:lineRule="auto" w:line="360" w:before="0" w:after="0"/>
        <w:rPr>
          <w:rFonts w:ascii="Arial" w:hAnsi="Arial" w:cs="Arial"/>
          <w:sz w:val="22"/>
          <w:szCs w:val="22"/>
        </w:rPr>
      </w:pPr>
      <w:r>
        <w:rPr>
          <w:rFonts w:cs="Arial" w:ascii="Arial" w:hAnsi="Arial"/>
          <w:sz w:val="22"/>
          <w:szCs w:val="22"/>
        </w:rPr>
        <w:t>Bez omezení</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7. Omezení rychlosti</w:t>
      </w:r>
    </w:p>
    <w:p>
      <w:pPr>
        <w:pStyle w:val="Normal"/>
        <w:spacing w:lineRule="auto" w:line="360" w:before="0" w:after="0"/>
        <w:rPr>
          <w:rFonts w:ascii="Arial" w:hAnsi="Arial" w:cs="Arial"/>
          <w:sz w:val="22"/>
          <w:szCs w:val="22"/>
        </w:rPr>
      </w:pPr>
      <w:r>
        <w:rPr>
          <w:rFonts w:cs="Arial" w:ascii="Arial" w:hAnsi="Arial"/>
          <w:sz w:val="22"/>
          <w:szCs w:val="22"/>
        </w:rPr>
        <w:t>Na trati bude podél stavby max. rychlost 50 km/hod.</w:t>
      </w:r>
    </w:p>
    <w:p>
      <w:pPr>
        <w:pStyle w:val="Normal"/>
        <w:spacing w:lineRule="auto" w:line="360" w:before="0" w:after="0"/>
        <w:rPr>
          <w:rFonts w:cs="Arial"/>
          <w:b/>
          <w:b/>
          <w:bCs/>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b/>
          <w:bCs/>
          <w:sz w:val="22"/>
          <w:szCs w:val="22"/>
        </w:rPr>
        <w:t>8. Dopravní opatření</w:t>
      </w:r>
    </w:p>
    <w:p>
      <w:pPr>
        <w:pStyle w:val="Normal"/>
        <w:spacing w:lineRule="auto" w:line="360" w:before="0" w:after="0"/>
        <w:rPr>
          <w:rFonts w:ascii="Arial" w:hAnsi="Arial" w:cs="Arial"/>
          <w:sz w:val="22"/>
          <w:szCs w:val="22"/>
        </w:rPr>
      </w:pPr>
      <w:r>
        <w:rPr>
          <w:rFonts w:cs="Arial" w:ascii="Arial" w:hAnsi="Arial"/>
          <w:sz w:val="22"/>
          <w:szCs w:val="22"/>
        </w:rPr>
        <w:t>Železniční zastávka nebude během stavebních prací v provozu.</w:t>
      </w:r>
    </w:p>
    <w:p>
      <w:pPr>
        <w:pStyle w:val="Normal"/>
        <w:spacing w:lineRule="auto" w:line="360" w:before="0" w:after="0"/>
        <w:rPr>
          <w:rFonts w:ascii="Arial" w:hAnsi="Arial" w:cs="Arial"/>
          <w:b/>
          <w:b/>
          <w:bCs/>
          <w:sz w:val="22"/>
          <w:szCs w:val="22"/>
        </w:rPr>
      </w:pPr>
      <w:r>
        <w:rPr>
          <w:rFonts w:cs="Arial" w:ascii="Arial" w:hAnsi="Arial"/>
          <w:b/>
          <w:bCs/>
          <w:sz w:val="22"/>
          <w:szCs w:val="22"/>
        </w:rPr>
        <w:t>Podle zákona č. 266/1994 Sb. se před zahájením zkušebního provozu provede TBZ koleje dle vyhlášky Ministerstva dopravy č. 177/1995 Sb., hlava třetí (Stavební a technický řád drah).</w:t>
      </w:r>
    </w:p>
    <w:p>
      <w:pPr>
        <w:pStyle w:val="Normal"/>
        <w:spacing w:lineRule="auto" w:line="360" w:before="0" w:after="0"/>
        <w:rPr>
          <w:rFonts w:cs="Arial"/>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sz w:val="22"/>
          <w:szCs w:val="22"/>
        </w:rPr>
        <w:t xml:space="preserve">j) </w:t>
      </w:r>
      <w:r>
        <w:rPr>
          <w:rFonts w:cs="Arial" w:ascii="Arial" w:hAnsi="Arial"/>
          <w:b/>
          <w:bCs/>
          <w:sz w:val="22"/>
          <w:szCs w:val="22"/>
        </w:rPr>
        <w:t>Postupné uvádění stavby do provozu.</w:t>
      </w:r>
    </w:p>
    <w:p>
      <w:pPr>
        <w:pStyle w:val="Normal"/>
        <w:spacing w:lineRule="auto" w:line="360"/>
        <w:rPr>
          <w:rFonts w:ascii="Arial" w:hAnsi="Arial" w:cs="Arial"/>
          <w:sz w:val="22"/>
          <w:szCs w:val="22"/>
        </w:rPr>
      </w:pPr>
      <w:r>
        <w:rPr>
          <w:rFonts w:cs="Arial" w:ascii="Arial" w:hAnsi="Arial"/>
          <w:sz w:val="22"/>
          <w:szCs w:val="22"/>
        </w:rPr>
        <w:t>Stavba nebude uváděna do provozu postupně.</w:t>
      </w:r>
    </w:p>
    <w:p>
      <w:pPr>
        <w:pStyle w:val="Normal"/>
        <w:spacing w:lineRule="auto" w:line="360" w:before="0" w:after="0"/>
        <w:rPr>
          <w:rFonts w:ascii="Arial" w:hAnsi="Arial" w:cs="Arial"/>
          <w:b/>
          <w:b/>
          <w:bCs/>
          <w:sz w:val="22"/>
          <w:szCs w:val="22"/>
        </w:rPr>
      </w:pPr>
      <w:r>
        <w:rPr>
          <w:rFonts w:cs="Arial" w:ascii="Arial" w:hAnsi="Arial"/>
          <w:sz w:val="22"/>
          <w:szCs w:val="22"/>
        </w:rPr>
        <w:t xml:space="preserve">k) </w:t>
      </w:r>
      <w:r>
        <w:rPr>
          <w:rFonts w:cs="Arial" w:ascii="Arial" w:hAnsi="Arial"/>
          <w:b/>
          <w:bCs/>
          <w:sz w:val="22"/>
          <w:szCs w:val="22"/>
        </w:rPr>
        <w:t>Požadavky na výluky veřejné dopravy.</w:t>
      </w:r>
    </w:p>
    <w:p>
      <w:pPr>
        <w:pStyle w:val="Normal"/>
        <w:spacing w:lineRule="auto" w:line="360" w:before="0" w:after="0"/>
        <w:rPr>
          <w:rFonts w:ascii="Arial" w:hAnsi="Arial" w:cs="Arial"/>
          <w:sz w:val="22"/>
          <w:szCs w:val="22"/>
        </w:rPr>
      </w:pPr>
      <w:r>
        <w:rPr>
          <w:rFonts w:cs="Arial" w:ascii="Arial" w:hAnsi="Arial"/>
          <w:sz w:val="22"/>
          <w:szCs w:val="22"/>
        </w:rPr>
        <w:t>Železniční doprava: Stavba bude realizována za plné výluky železniční dopravy</w:t>
      </w:r>
    </w:p>
    <w:p>
      <w:pPr>
        <w:pStyle w:val="Normal"/>
        <w:spacing w:lineRule="auto" w:line="360" w:before="0" w:after="0"/>
        <w:rPr>
          <w:rFonts w:ascii="Arial" w:hAnsi="Arial" w:cs="Arial"/>
          <w:sz w:val="22"/>
          <w:szCs w:val="22"/>
        </w:rPr>
      </w:pPr>
      <w:r>
        <w:rPr>
          <w:rFonts w:cs="Arial" w:ascii="Arial" w:hAnsi="Arial"/>
          <w:sz w:val="22"/>
          <w:szCs w:val="22"/>
        </w:rPr>
        <w:t>Silniční doprava:</w:t>
      </w:r>
    </w:p>
    <w:p>
      <w:pPr>
        <w:pStyle w:val="Normal"/>
        <w:spacing w:lineRule="auto" w:line="360" w:before="0" w:after="0"/>
        <w:rPr>
          <w:rFonts w:ascii="Arial" w:hAnsi="Arial" w:cs="Arial"/>
          <w:sz w:val="22"/>
          <w:szCs w:val="22"/>
        </w:rPr>
      </w:pPr>
      <w:r>
        <w:rPr>
          <w:rFonts w:cs="Arial" w:ascii="Arial" w:hAnsi="Arial"/>
          <w:sz w:val="22"/>
          <w:szCs w:val="22"/>
        </w:rPr>
        <w:t>Bude omezena pouze krátkodobě v době průjezdu ASP přes přejezd.</w:t>
      </w:r>
    </w:p>
    <w:p>
      <w:pPr>
        <w:pStyle w:val="Normal"/>
        <w:spacing w:lineRule="auto" w:line="360" w:before="0" w:after="0"/>
        <w:rPr>
          <w:rFonts w:ascii="Arial" w:hAnsi="Arial" w:cs="Arial"/>
          <w:sz w:val="22"/>
          <w:szCs w:val="22"/>
        </w:rPr>
      </w:pPr>
      <w:r>
        <w:rPr>
          <w:rFonts w:cs="Arial" w:ascii="Arial" w:hAnsi="Arial"/>
          <w:sz w:val="22"/>
          <w:szCs w:val="22"/>
        </w:rPr>
        <w:t xml:space="preserve">Vzhledem ke skutečnosti, že zatím není znám zhotovitel stavby a tedy jeho technologické možnosti, vozový a technický park a další informace ovlivňující finální technologii výstavby, </w:t>
      </w:r>
      <w:r>
        <w:rPr>
          <w:rFonts w:cs="Arial" w:ascii="Arial" w:hAnsi="Arial"/>
          <w:b/>
          <w:bCs/>
          <w:i/>
          <w:iCs/>
          <w:sz w:val="22"/>
          <w:szCs w:val="22"/>
        </w:rPr>
        <w:t>předepsanou dokumentaci přechodného dopravního značení předloží příslušnému dopravnímu inspektorátu Policie ČR k odsouhlasení zhotovitel</w:t>
      </w:r>
      <w:r>
        <w:rPr>
          <w:rFonts w:cs="Arial" w:ascii="Arial" w:hAnsi="Arial"/>
          <w:sz w:val="22"/>
          <w:szCs w:val="22"/>
        </w:rPr>
        <w:t>, a to v dostatečném předstihu a dle aktuální situace v silniční dopravě.</w:t>
      </w:r>
    </w:p>
    <w:p>
      <w:pPr>
        <w:pStyle w:val="Normal"/>
        <w:spacing w:lineRule="auto" w:line="360" w:before="0" w:after="0"/>
        <w:rPr>
          <w:rFonts w:ascii="Arial" w:hAnsi="Arial" w:cs="Arial"/>
          <w:sz w:val="22"/>
          <w:szCs w:val="22"/>
        </w:rPr>
      </w:pPr>
      <w:r>
        <w:rPr>
          <w:rFonts w:cs="Arial" w:ascii="Arial" w:hAnsi="Arial"/>
          <w:sz w:val="22"/>
          <w:szCs w:val="22"/>
        </w:rPr>
        <w:t>V místech vjezdu vozidel stavby na veřejné komunikace budou v rámci provizorního dopravního značení instalovány dopravní značky IP22 Pozor výjezd vozidel stavby v obou směrech.</w:t>
      </w:r>
    </w:p>
    <w:p>
      <w:pPr>
        <w:pStyle w:val="Normal"/>
        <w:spacing w:lineRule="auto" w:line="360" w:before="0" w:after="0"/>
        <w:rPr>
          <w:rFonts w:cs="Arial"/>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sz w:val="22"/>
          <w:szCs w:val="22"/>
        </w:rPr>
        <w:t xml:space="preserve">l) </w:t>
      </w:r>
      <w:r>
        <w:rPr>
          <w:rFonts w:cs="Arial" w:ascii="Arial" w:hAnsi="Arial"/>
          <w:b/>
          <w:bCs/>
          <w:sz w:val="22"/>
          <w:szCs w:val="22"/>
        </w:rPr>
        <w:t>Upřesnění povodňového a havarijního plánu v případě změny oproti předchozímu stupni dokumentace.</w:t>
      </w:r>
    </w:p>
    <w:p>
      <w:pPr>
        <w:pStyle w:val="Normal"/>
        <w:spacing w:lineRule="auto" w:line="360" w:before="0" w:after="0"/>
        <w:rPr>
          <w:rFonts w:ascii="Arial" w:hAnsi="Arial" w:cs="Arial"/>
          <w:sz w:val="22"/>
          <w:szCs w:val="22"/>
        </w:rPr>
      </w:pPr>
      <w:r>
        <w:rPr>
          <w:rFonts w:cs="Arial" w:ascii="Arial" w:hAnsi="Arial"/>
          <w:sz w:val="22"/>
          <w:szCs w:val="22"/>
        </w:rPr>
        <w:t>Této stavby se netýká.</w:t>
      </w:r>
    </w:p>
    <w:p>
      <w:pPr>
        <w:pStyle w:val="Normal"/>
        <w:spacing w:lineRule="auto" w:line="360" w:before="0" w:after="0"/>
        <w:rPr>
          <w:rFonts w:cs="Arial"/>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sz w:val="22"/>
          <w:szCs w:val="22"/>
        </w:rPr>
        <w:t xml:space="preserve">m) </w:t>
      </w:r>
      <w:r>
        <w:rPr>
          <w:rFonts w:cs="Arial" w:ascii="Arial" w:hAnsi="Arial"/>
          <w:b/>
          <w:bCs/>
          <w:sz w:val="22"/>
          <w:szCs w:val="22"/>
        </w:rPr>
        <w:t>Popis staveb zařízení staveniště vyžadujících ohlášení stavby.</w:t>
      </w:r>
    </w:p>
    <w:p>
      <w:pPr>
        <w:pStyle w:val="Normal"/>
        <w:spacing w:lineRule="auto" w:line="360" w:before="0" w:after="0"/>
        <w:rPr>
          <w:rFonts w:ascii="Arial" w:hAnsi="Arial" w:cs="Arial"/>
          <w:sz w:val="22"/>
          <w:szCs w:val="22"/>
        </w:rPr>
      </w:pPr>
      <w:r>
        <w:rPr>
          <w:rFonts w:cs="Arial" w:ascii="Arial" w:hAnsi="Arial"/>
          <w:sz w:val="22"/>
          <w:szCs w:val="22"/>
        </w:rPr>
        <w:t>Ve stavbě se takové stavby nevyskytují.</w:t>
      </w:r>
    </w:p>
    <w:p>
      <w:pPr>
        <w:pStyle w:val="Normal"/>
        <w:spacing w:lineRule="auto" w:line="360" w:before="0" w:after="0"/>
        <w:rPr>
          <w:rFonts w:cs="Arial"/>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sz w:val="22"/>
          <w:szCs w:val="22"/>
        </w:rPr>
        <w:t xml:space="preserve">n) </w:t>
      </w:r>
      <w:r>
        <w:rPr>
          <w:rFonts w:cs="Arial" w:ascii="Arial" w:hAnsi="Arial"/>
          <w:b/>
          <w:bCs/>
          <w:sz w:val="22"/>
          <w:szCs w:val="22"/>
        </w:rPr>
        <w:t>Úpravy z hlediska bezpečnosti třetích osob, zajištění bezbariérových přístupů.</w:t>
      </w:r>
    </w:p>
    <w:p>
      <w:pPr>
        <w:pStyle w:val="Normal"/>
        <w:spacing w:lineRule="auto" w:line="360" w:before="0" w:after="0"/>
        <w:rPr>
          <w:rFonts w:ascii="Arial" w:hAnsi="Arial" w:cs="Arial"/>
          <w:sz w:val="22"/>
          <w:szCs w:val="22"/>
        </w:rPr>
      </w:pPr>
      <w:r>
        <w:rPr>
          <w:rFonts w:cs="Arial" w:ascii="Arial" w:hAnsi="Arial"/>
          <w:sz w:val="22"/>
          <w:szCs w:val="22"/>
        </w:rPr>
        <w:t>Staveniště nebude oploceno a případné užívání třetími osobami bude omezeno. Staveniště nezasahuje do oblastí ani do staveb, kde by bylo třeba provizorně zajišťovat bezbariérový přístup po dobu stavby.</w:t>
      </w:r>
    </w:p>
    <w:p>
      <w:pPr>
        <w:pStyle w:val="Normal"/>
        <w:spacing w:lineRule="auto" w:line="360" w:before="0" w:after="0"/>
        <w:rPr>
          <w:rFonts w:cs="Arial"/>
          <w:sz w:val="22"/>
          <w:szCs w:val="22"/>
        </w:rPr>
      </w:pPr>
      <w:r>
        <w:rPr>
          <w:rFonts w:ascii="Arial" w:hAnsi="Arial"/>
        </w:rPr>
      </w:r>
    </w:p>
    <w:p>
      <w:pPr>
        <w:pStyle w:val="Normal"/>
        <w:spacing w:lineRule="auto" w:line="360" w:before="0" w:after="0"/>
        <w:rPr>
          <w:rFonts w:ascii="Arial" w:hAnsi="Arial" w:cs="Arial"/>
          <w:b/>
          <w:b/>
          <w:bCs/>
          <w:sz w:val="22"/>
          <w:szCs w:val="22"/>
        </w:rPr>
      </w:pPr>
      <w:r>
        <w:rPr>
          <w:rFonts w:cs="Arial" w:ascii="Arial" w:hAnsi="Arial"/>
          <w:sz w:val="22"/>
          <w:szCs w:val="22"/>
        </w:rPr>
        <w:t xml:space="preserve">o) </w:t>
      </w:r>
      <w:r>
        <w:rPr>
          <w:rFonts w:cs="Arial" w:ascii="Arial" w:hAnsi="Arial"/>
          <w:b/>
          <w:bCs/>
          <w:sz w:val="22"/>
          <w:szCs w:val="22"/>
        </w:rPr>
        <w:t>Dodržení podmínek na poddolovaném nebo svážném území.</w:t>
      </w:r>
    </w:p>
    <w:p>
      <w:pPr>
        <w:pStyle w:val="Normal"/>
        <w:spacing w:lineRule="auto" w:line="360" w:before="0" w:after="0"/>
        <w:rPr>
          <w:rFonts w:ascii="Arial" w:hAnsi="Arial" w:cs="Arial"/>
          <w:sz w:val="22"/>
          <w:szCs w:val="22"/>
        </w:rPr>
      </w:pPr>
      <w:r>
        <w:rPr>
          <w:rFonts w:cs="Arial" w:ascii="Arial" w:hAnsi="Arial"/>
          <w:sz w:val="22"/>
          <w:szCs w:val="22"/>
        </w:rPr>
        <w:t>Stavba ani obvod stavby se nenachází na poddolovaném ani svážném území.</w:t>
      </w:r>
    </w:p>
    <w:p>
      <w:pPr>
        <w:pStyle w:val="Normal"/>
        <w:spacing w:lineRule="auto" w:line="360" w:before="0" w:after="0"/>
        <w:rPr>
          <w:rFonts w:ascii="Arial" w:hAnsi="Arial" w:cs="Arial"/>
          <w:sz w:val="22"/>
          <w:szCs w:val="22"/>
        </w:rPr>
      </w:pPr>
      <w:r>
        <w:rPr>
          <w:rFonts w:cs="Arial" w:ascii="Arial" w:hAnsi="Arial"/>
          <w:sz w:val="22"/>
          <w:szCs w:val="22"/>
        </w:rPr>
      </w:r>
    </w:p>
    <w:p>
      <w:pPr>
        <w:pStyle w:val="Normal"/>
        <w:spacing w:lineRule="auto" w:line="360" w:before="0" w:after="0"/>
        <w:rPr>
          <w:rFonts w:ascii="Arial" w:hAnsi="Arial" w:cs="Arial"/>
          <w:sz w:val="22"/>
          <w:szCs w:val="22"/>
        </w:rPr>
      </w:pPr>
      <w:r>
        <w:rPr>
          <w:rFonts w:cs="Arial" w:ascii="Arial" w:hAnsi="Arial"/>
          <w:sz w:val="22"/>
          <w:szCs w:val="22"/>
        </w:rPr>
        <w:t>Zpracoval: Bětík Václav</w:t>
      </w:r>
    </w:p>
    <w:p>
      <w:pPr>
        <w:pStyle w:val="Normal"/>
        <w:spacing w:lineRule="auto" w:line="360" w:before="0" w:after="0"/>
        <w:rPr>
          <w:rFonts w:ascii="Arial" w:hAnsi="Arial" w:cs="Arial"/>
          <w:sz w:val="22"/>
          <w:szCs w:val="22"/>
        </w:rPr>
      </w:pPr>
      <w:r>
        <w:rPr>
          <w:rFonts w:cs="Arial" w:ascii="Arial" w:hAnsi="Arial"/>
          <w:sz w:val="22"/>
          <w:szCs w:val="22"/>
        </w:rPr>
        <w:t>V Olomouci v březnu 2021</w:t>
      </w:r>
    </w:p>
    <w:p>
      <w:pPr>
        <w:pStyle w:val="Normal"/>
        <w:spacing w:lineRule="auto" w:line="360" w:before="0" w:after="240"/>
        <w:rPr>
          <w:rFonts w:ascii="Arial" w:hAnsi="Arial"/>
        </w:rPr>
      </w:pPr>
      <w:r>
        <w:rPr>
          <w:rFonts w:ascii="Arial" w:hAnsi="Arial"/>
        </w:rPr>
      </w:r>
    </w:p>
    <w:sectPr>
      <w:headerReference w:type="default" r:id="rId2"/>
      <w:headerReference w:type="first" r:id="rId3"/>
      <w:footerReference w:type="default" r:id="rId4"/>
      <w:footerReference w:type="first" r:id="rId5"/>
      <w:type w:val="nextPage"/>
      <w:pgSz w:w="11906" w:h="16838"/>
      <w:pgMar w:left="2127" w:right="1134" w:header="595" w:top="1049" w:footer="624" w:bottom="1474" w:gutter="0"/>
      <w:pgNumType w:fmt="decimal"/>
      <w:formProt w:val="false"/>
      <w:titlePg/>
      <w:textDirection w:val="lrTb"/>
      <w:docGrid w:type="default" w:linePitch="360" w:charSpace="614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Verdana">
    <w:charset w:val="ee"/>
    <w:family w:val="roman"/>
    <w:pitch w:val="variable"/>
  </w:font>
  <w:font w:name="Segoe UI">
    <w:charset w:val="ee"/>
    <w:family w:val="roman"/>
    <w:pitch w:val="variable"/>
  </w:font>
  <w:font w:name="Liberation Sans">
    <w:altName w:val="Arial"/>
    <w:charset w:val="ee"/>
    <w:family w:val="swiss"/>
    <w:pitch w:val="variable"/>
  </w:font>
  <w:font w:name="Arial">
    <w:charset w:val="ee"/>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Mkatabulky"/>
      <w:tblW w:w="10575" w:type="dxa"/>
      <w:jc w:val="left"/>
      <w:tblInd w:w="-1361" w:type="dxa"/>
      <w:tblBorders/>
      <w:tblCellMar>
        <w:top w:w="0" w:type="dxa"/>
        <w:left w:w="0" w:type="dxa"/>
        <w:bottom w:w="0" w:type="dxa"/>
        <w:right w:w="0" w:type="dxa"/>
      </w:tblCellMar>
      <w:tblLook w:firstRow="0" w:noVBand="1" w:lastRow="0" w:firstColumn="0" w:lastColumn="0" w:noHBand="1" w:val="0600"/>
    </w:tblPr>
    <w:tblGrid>
      <w:gridCol w:w="1361"/>
      <w:gridCol w:w="3458"/>
      <w:gridCol w:w="2835"/>
      <w:gridCol w:w="2920"/>
    </w:tblGrid>
    <w:tr>
      <w:trPr/>
      <w:tc>
        <w:tcPr>
          <w:tcW w:w="1361" w:type="dxa"/>
          <w:tcBorders/>
          <w:shd w:fill="auto" w:val="clear"/>
          <w:vAlign w:val="bottom"/>
        </w:tcPr>
        <w:p>
          <w:pPr>
            <w:pStyle w:val="Zpat"/>
            <w:spacing w:lineRule="auto" w:line="240" w:before="0" w:after="0"/>
            <w:rPr/>
          </w:pPr>
          <w:r>
            <w:rPr>
              <w:rStyle w:val="Pagenumber"/>
              <w:sz w:val="14"/>
            </w:rPr>
            <w:fldChar w:fldCharType="begin"/>
          </w:r>
          <w:r>
            <w:instrText> PAGE </w:instrText>
          </w:r>
          <w:r>
            <w:fldChar w:fldCharType="separate"/>
          </w:r>
          <w:r>
            <w:t>15</w:t>
          </w:r>
          <w:r>
            <w:fldChar w:fldCharType="end"/>
          </w:r>
          <w:r>
            <w:rPr>
              <w:rStyle w:val="Pagenumber"/>
              <w:sz w:val="14"/>
            </w:rPr>
            <w:t>/</w:t>
          </w:r>
          <w:r>
            <w:rPr>
              <w:rStyle w:val="Pagenumber"/>
              <w:sz w:val="14"/>
            </w:rPr>
            <w:fldChar w:fldCharType="begin"/>
          </w:r>
          <w:r>
            <w:instrText> NUMPAGES </w:instrText>
          </w:r>
          <w:r>
            <w:fldChar w:fldCharType="separate"/>
          </w:r>
          <w:r>
            <w:t>15</w:t>
          </w:r>
          <w:r>
            <w:fldChar w:fldCharType="end"/>
          </w:r>
        </w:p>
      </w:tc>
      <w:tc>
        <w:tcPr>
          <w:tcW w:w="3458" w:type="dxa"/>
          <w:tcBorders/>
          <w:shd w:color="auto" w:fill="auto" w:val="clear"/>
        </w:tcPr>
        <w:p>
          <w:pPr>
            <w:pStyle w:val="Zpat"/>
            <w:spacing w:lineRule="auto" w:line="240" w:before="0" w:after="0"/>
            <w:rPr>
              <w:sz w:val="14"/>
            </w:rPr>
          </w:pPr>
          <w:r>
            <w:rPr>
              <w:sz w:val="14"/>
            </w:rPr>
          </w:r>
        </w:p>
      </w:tc>
      <w:tc>
        <w:tcPr>
          <w:tcW w:w="2835" w:type="dxa"/>
          <w:tcBorders/>
          <w:shd w:color="auto" w:fill="auto" w:val="clear"/>
        </w:tcPr>
        <w:p>
          <w:pPr>
            <w:pStyle w:val="Zpat"/>
            <w:spacing w:lineRule="auto" w:line="240" w:before="0" w:after="0"/>
            <w:rPr>
              <w:sz w:val="14"/>
            </w:rPr>
          </w:pPr>
          <w:r>
            <w:rPr>
              <w:sz w:val="14"/>
            </w:rPr>
          </w:r>
        </w:p>
      </w:tc>
      <w:tc>
        <w:tcPr>
          <w:tcW w:w="2920" w:type="dxa"/>
          <w:tcBorders/>
          <w:shd w:fill="auto" w:val="clear"/>
          <w:tcMar>
            <w:right w:w="170" w:type="dxa"/>
          </w:tcMar>
        </w:tcPr>
        <w:p>
          <w:pPr>
            <w:pStyle w:val="Zpat"/>
            <w:spacing w:lineRule="auto" w:line="240" w:before="0" w:after="0"/>
            <w:rPr>
              <w:sz w:val="14"/>
            </w:rPr>
          </w:pPr>
          <w:r>
            <w:rPr>
              <w:sz w:val="14"/>
            </w:rPr>
          </w:r>
        </w:p>
      </w:tc>
    </w:tr>
  </w:tbl>
  <w:p>
    <w:pPr>
      <w:pStyle w:val="Zpat"/>
      <w:rPr>
        <w:sz w:val="2"/>
        <w:szCs w:val="2"/>
      </w:rPr>
    </w:pPr>
    <w:r>
      <w:rPr>
        <w:sz w:val="2"/>
        <w:szCs w:val="2"/>
      </w:rPr>
      <mc:AlternateContent>
        <mc:Choice Requires="wps">
          <w:drawing>
            <wp:anchor behindDoc="1" distT="0" distB="0" distL="114300" distR="114300" simplePos="0" locked="0" layoutInCell="1" allowOverlap="1" relativeHeight="17" wp14:anchorId="26485181">
              <wp:simplePos x="0" y="0"/>
              <wp:positionH relativeFrom="page">
                <wp:posOffset>431800</wp:posOffset>
              </wp:positionH>
              <wp:positionV relativeFrom="page">
                <wp:posOffset>3564255</wp:posOffset>
              </wp:positionV>
              <wp:extent cx="180340" cy="1270"/>
              <wp:effectExtent l="0" t="0" r="0" b="0"/>
              <wp:wrapNone/>
              <wp:docPr id="2" name="Straight Connector 2"/>
              <a:graphic xmlns:a="http://schemas.openxmlformats.org/drawingml/2006/main">
                <a:graphicData uri="http://schemas.microsoft.com/office/word/2010/wordprocessingShape">
                  <wps:wsp>
                    <wps:cNvSpPr/>
                    <wps:spPr>
                      <a:xfrm>
                        <a:off x="0" y="0"/>
                        <a:ext cx="179640" cy="0"/>
                      </a:xfrm>
                      <a:prstGeom prst="line">
                        <a:avLst/>
                      </a:prstGeom>
                      <a:ln w="25560">
                        <a:solidFill>
                          <a:schemeClr val="accent2"/>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4pt,280.65pt" to="48.1pt,280.65pt" ID="Straight Connector 2" stroked="t" style="position:absolute;mso-position-horizontal-relative:page;mso-position-vertical-relative:page" wp14:anchorId="26485181">
              <v:stroke color="#ff5200" weight="25560" joinstyle="miter" endcap="flat"/>
              <v:fill o:detectmouseclick="t" on="false"/>
            </v:line>
          </w:pict>
        </mc:Fallback>
      </mc:AlternateContent>
      <mc:AlternateContent>
        <mc:Choice Requires="wps">
          <w:drawing>
            <wp:anchor behindDoc="1" distT="0" distB="0" distL="114300" distR="114300" simplePos="0" locked="0" layoutInCell="1" allowOverlap="1" relativeHeight="31" wp14:anchorId="392C4A43">
              <wp:simplePos x="0" y="0"/>
              <wp:positionH relativeFrom="page">
                <wp:posOffset>431800</wp:posOffset>
              </wp:positionH>
              <wp:positionV relativeFrom="page">
                <wp:posOffset>7129145</wp:posOffset>
              </wp:positionV>
              <wp:extent cx="180340" cy="1270"/>
              <wp:effectExtent l="0" t="0" r="0" b="0"/>
              <wp:wrapNone/>
              <wp:docPr id="3" name="Straight Connector 3"/>
              <a:graphic xmlns:a="http://schemas.openxmlformats.org/drawingml/2006/main">
                <a:graphicData uri="http://schemas.microsoft.com/office/word/2010/wordprocessingShape">
                  <wps:wsp>
                    <wps:cNvSpPr/>
                    <wps:spPr>
                      <a:xfrm>
                        <a:off x="0" y="0"/>
                        <a:ext cx="179640" cy="0"/>
                      </a:xfrm>
                      <a:prstGeom prst="line">
                        <a:avLst/>
                      </a:prstGeom>
                      <a:ln w="25560">
                        <a:solidFill>
                          <a:schemeClr val="accent2"/>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4pt,561.35pt" to="48.1pt,561.35pt" ID="Straight Connector 3" stroked="t" style="position:absolute;mso-position-horizontal-relative:page;mso-position-vertical-relative:page" wp14:anchorId="392C4A43">
              <v:stroke color="#ff5200" weight="25560" joinstyle="miter" endcap="flat"/>
              <v:fill o:detectmouseclick="t" on="false"/>
            </v:line>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Mkatabulky"/>
      <w:tblW w:w="10575" w:type="dxa"/>
      <w:jc w:val="left"/>
      <w:tblInd w:w="-1361" w:type="dxa"/>
      <w:tblBorders/>
      <w:tblCellMar>
        <w:top w:w="0" w:type="dxa"/>
        <w:left w:w="0" w:type="dxa"/>
        <w:bottom w:w="0" w:type="dxa"/>
        <w:right w:w="0" w:type="dxa"/>
      </w:tblCellMar>
      <w:tblLook w:firstRow="0" w:noVBand="1" w:lastRow="0" w:firstColumn="0" w:lastColumn="0" w:noHBand="1" w:val="0600"/>
    </w:tblPr>
    <w:tblGrid>
      <w:gridCol w:w="1361"/>
      <w:gridCol w:w="3458"/>
      <w:gridCol w:w="2835"/>
      <w:gridCol w:w="2920"/>
    </w:tblGrid>
    <w:tr>
      <w:trPr/>
      <w:tc>
        <w:tcPr>
          <w:tcW w:w="1361" w:type="dxa"/>
          <w:tcBorders/>
          <w:shd w:fill="auto" w:val="clear"/>
          <w:vAlign w:val="bottom"/>
        </w:tcPr>
        <w:p>
          <w:pPr>
            <w:pStyle w:val="Zpat"/>
            <w:spacing w:lineRule="auto" w:line="240" w:before="0" w:after="0"/>
            <w:rPr/>
          </w:pPr>
          <w:r>
            <w:rPr>
              <w:rStyle w:val="Pagenumber"/>
              <w:sz w:val="14"/>
            </w:rPr>
            <w:fldChar w:fldCharType="begin"/>
          </w:r>
          <w:r>
            <w:instrText> PAGE </w:instrText>
          </w:r>
          <w:r>
            <w:fldChar w:fldCharType="separate"/>
          </w:r>
          <w:r>
            <w:t>1</w:t>
          </w:r>
          <w:r>
            <w:fldChar w:fldCharType="end"/>
          </w:r>
          <w:r>
            <w:rPr>
              <w:rStyle w:val="Pagenumber"/>
              <w:sz w:val="14"/>
            </w:rPr>
            <w:t>/</w:t>
          </w:r>
          <w:r>
            <w:rPr>
              <w:rStyle w:val="Pagenumber"/>
              <w:sz w:val="14"/>
            </w:rPr>
            <w:fldChar w:fldCharType="begin"/>
          </w:r>
          <w:r>
            <w:instrText> NUMPAGES </w:instrText>
          </w:r>
          <w:r>
            <w:fldChar w:fldCharType="separate"/>
          </w:r>
          <w:r>
            <w:t>15</w:t>
          </w:r>
          <w:r>
            <w:fldChar w:fldCharType="end"/>
          </w:r>
        </w:p>
      </w:tc>
      <w:tc>
        <w:tcPr>
          <w:tcW w:w="3458" w:type="dxa"/>
          <w:tcBorders/>
          <w:shd w:color="auto" w:fill="auto" w:val="clear"/>
        </w:tcPr>
        <w:p>
          <w:pPr>
            <w:pStyle w:val="Zpat"/>
            <w:spacing w:lineRule="auto" w:line="240" w:before="0" w:after="0"/>
            <w:rPr>
              <w:sz w:val="14"/>
            </w:rPr>
          </w:pPr>
          <w:r>
            <w:rPr>
              <w:sz w:val="14"/>
            </w:rPr>
            <w:t>Správa železnic, státní organizace</w:t>
          </w:r>
        </w:p>
        <w:p>
          <w:pPr>
            <w:pStyle w:val="Zpat"/>
            <w:spacing w:lineRule="auto" w:line="240" w:before="0" w:after="0"/>
            <w:rPr>
              <w:sz w:val="14"/>
            </w:rPr>
          </w:pPr>
          <w:r>
            <w:rPr>
              <w:sz w:val="14"/>
            </w:rPr>
            <w:t>zapsána v obchodním rejstříku vedeném Městským soudem v Praze, spisová značka A 48384</w:t>
          </w:r>
        </w:p>
      </w:tc>
      <w:tc>
        <w:tcPr>
          <w:tcW w:w="2835" w:type="dxa"/>
          <w:tcBorders/>
          <w:shd w:color="auto" w:fill="auto" w:val="clear"/>
        </w:tcPr>
        <w:p>
          <w:pPr>
            <w:pStyle w:val="Zpat"/>
            <w:spacing w:lineRule="auto" w:line="240" w:before="0" w:after="0"/>
            <w:rPr>
              <w:sz w:val="14"/>
            </w:rPr>
          </w:pPr>
          <w:r>
            <w:rPr>
              <w:sz w:val="14"/>
            </w:rPr>
            <w:t>Sídlo: Dlážděná 1003/7, 110 00 Praha 1</w:t>
          </w:r>
        </w:p>
        <w:p>
          <w:pPr>
            <w:pStyle w:val="Zpat"/>
            <w:spacing w:lineRule="auto" w:line="240" w:before="0" w:after="0"/>
            <w:rPr>
              <w:sz w:val="14"/>
            </w:rPr>
          </w:pPr>
          <w:r>
            <w:rPr>
              <w:sz w:val="14"/>
            </w:rPr>
            <w:t>IČO: 709 94 234 DIČ: CZ 709 94 234</w:t>
          </w:r>
        </w:p>
        <w:p>
          <w:pPr>
            <w:pStyle w:val="Zpat"/>
            <w:spacing w:lineRule="auto" w:line="240" w:before="0" w:after="0"/>
            <w:rPr>
              <w:sz w:val="14"/>
            </w:rPr>
          </w:pPr>
          <w:r>
            <w:rPr>
              <w:sz w:val="14"/>
            </w:rPr>
            <w:t>www.szdc.cz</w:t>
          </w:r>
        </w:p>
      </w:tc>
      <w:tc>
        <w:tcPr>
          <w:tcW w:w="2920" w:type="dxa"/>
          <w:tcBorders/>
          <w:shd w:fill="auto" w:val="clear"/>
          <w:tcMar>
            <w:right w:w="170" w:type="dxa"/>
          </w:tcMar>
        </w:tcPr>
        <w:p>
          <w:pPr>
            <w:pStyle w:val="Zpat"/>
            <w:spacing w:lineRule="auto" w:line="240" w:before="0" w:after="0"/>
            <w:rPr>
              <w:b/>
              <w:b/>
            </w:rPr>
          </w:pPr>
          <w:r>
            <w:rPr>
              <w:b/>
              <w:sz w:val="14"/>
            </w:rPr>
            <w:t>Oblastní ředitelství Olomouc</w:t>
          </w:r>
        </w:p>
        <w:p>
          <w:pPr>
            <w:pStyle w:val="Zpat"/>
            <w:spacing w:lineRule="auto" w:line="240" w:before="0" w:after="0"/>
            <w:rPr>
              <w:b/>
              <w:b/>
            </w:rPr>
          </w:pPr>
          <w:r>
            <w:rPr>
              <w:b/>
              <w:sz w:val="14"/>
            </w:rPr>
            <w:t>Nerudova 1</w:t>
          </w:r>
        </w:p>
        <w:p>
          <w:pPr>
            <w:pStyle w:val="Zpat"/>
            <w:spacing w:lineRule="auto" w:line="240" w:before="0" w:after="0"/>
            <w:rPr>
              <w:sz w:val="14"/>
            </w:rPr>
          </w:pPr>
          <w:r>
            <w:rPr>
              <w:b/>
              <w:sz w:val="14"/>
            </w:rPr>
            <w:t>779 00 Olomouc</w:t>
          </w:r>
        </w:p>
      </w:tc>
    </w:tr>
  </w:tbl>
  <w:p>
    <w:pPr>
      <w:pStyle w:val="Zpat"/>
      <w:rPr>
        <w:sz w:val="2"/>
        <w:szCs w:val="2"/>
      </w:rPr>
    </w:pPr>
    <w:r>
      <w:rPr>
        <w:sz w:val="2"/>
        <w:szCs w:val="2"/>
      </w:rPr>
      <mc:AlternateContent>
        <mc:Choice Requires="wps">
          <w:drawing>
            <wp:anchor behindDoc="1" distT="0" distB="0" distL="114300" distR="114300" simplePos="0" locked="0" layoutInCell="1" allowOverlap="1" relativeHeight="2" wp14:anchorId="74763FF3">
              <wp:simplePos x="0" y="0"/>
              <wp:positionH relativeFrom="page">
                <wp:posOffset>431800</wp:posOffset>
              </wp:positionH>
              <wp:positionV relativeFrom="page">
                <wp:posOffset>3564255</wp:posOffset>
              </wp:positionV>
              <wp:extent cx="180340" cy="1270"/>
              <wp:effectExtent l="0" t="0" r="0" b="0"/>
              <wp:wrapNone/>
              <wp:docPr id="4" name="Straight Connector 10"/>
              <a:graphic xmlns:a="http://schemas.openxmlformats.org/drawingml/2006/main">
                <a:graphicData uri="http://schemas.microsoft.com/office/word/2010/wordprocessingShape">
                  <wps:wsp>
                    <wps:cNvSpPr/>
                    <wps:spPr>
                      <a:xfrm>
                        <a:off x="0" y="0"/>
                        <a:ext cx="179640" cy="0"/>
                      </a:xfrm>
                      <a:prstGeom prst="line">
                        <a:avLst/>
                      </a:prstGeom>
                      <a:ln w="25560">
                        <a:solidFill>
                          <a:schemeClr val="accent2"/>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4pt,280.65pt" to="48.1pt,280.65pt" ID="Straight Connector 10" stroked="t" style="position:absolute;mso-position-horizontal-relative:page;mso-position-vertical-relative:page" wp14:anchorId="74763FF3">
              <v:stroke color="#ff5200" weight="25560" joinstyle="miter" endcap="flat"/>
              <v:fill o:detectmouseclick="t" on="false"/>
            </v:line>
          </w:pict>
        </mc:Fallback>
      </mc:AlternateContent>
      <mc:AlternateContent>
        <mc:Choice Requires="wps">
          <w:drawing>
            <wp:anchor behindDoc="1" distT="0" distB="0" distL="114300" distR="114300" simplePos="0" locked="0" layoutInCell="1" allowOverlap="1" relativeHeight="3" wp14:anchorId="54285DEE">
              <wp:simplePos x="0" y="0"/>
              <wp:positionH relativeFrom="page">
                <wp:posOffset>431800</wp:posOffset>
              </wp:positionH>
              <wp:positionV relativeFrom="page">
                <wp:posOffset>7129145</wp:posOffset>
              </wp:positionV>
              <wp:extent cx="180340" cy="1270"/>
              <wp:effectExtent l="0" t="0" r="0" b="0"/>
              <wp:wrapNone/>
              <wp:docPr id="5" name="Straight Connector 7"/>
              <a:graphic xmlns:a="http://schemas.openxmlformats.org/drawingml/2006/main">
                <a:graphicData uri="http://schemas.microsoft.com/office/word/2010/wordprocessingShape">
                  <wps:wsp>
                    <wps:cNvSpPr/>
                    <wps:spPr>
                      <a:xfrm>
                        <a:off x="0" y="0"/>
                        <a:ext cx="179640" cy="0"/>
                      </a:xfrm>
                      <a:prstGeom prst="line">
                        <a:avLst/>
                      </a:prstGeom>
                      <a:ln w="25560">
                        <a:solidFill>
                          <a:schemeClr val="accent2"/>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4pt,561.35pt" to="48.1pt,561.35pt" ID="Straight Connector 7" stroked="t" style="position:absolute;mso-position-horizontal-relative:page;mso-position-vertical-relative:page" wp14:anchorId="54285DEE">
              <v:stroke color="#ff5200" weight="25560" joinstyle="miter" endcap="flat"/>
              <v:fill o:detectmouseclick="t" on="false"/>
            </v:line>
          </w:pict>
        </mc:Fallback>
      </mc:AlternateContent>
    </w:r>
  </w:p>
  <w:p>
    <w:pPr>
      <w:pStyle w:val="Zpat"/>
      <w:rPr>
        <w:sz w:val="2"/>
        <w:szCs w:val="2"/>
      </w:rPr>
    </w:pPr>
    <w:r>
      <w:rPr>
        <w:sz w:val="2"/>
        <w:szCs w:val="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sz w:val="8"/>
        <w:szCs w:val="8"/>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color w:val="002B59" w:themeColor="accent1"/>
        <w:sz w:val="20"/>
        <w:szCs w:val="20"/>
      </w:rPr>
    </w:pPr>
    <w:r>
      <w:rPr/>
      <mc:AlternateContent>
        <mc:Choice Requires="wps">
          <w:drawing>
            <wp:anchor behindDoc="1" distT="0" distB="0" distL="114300" distR="114300" simplePos="0" locked="0" layoutInCell="1" allowOverlap="1" relativeHeight="32">
              <wp:simplePos x="0" y="0"/>
              <wp:positionH relativeFrom="page">
                <wp:align>center</wp:align>
              </wp:positionH>
              <wp:positionV relativeFrom="page">
                <wp:align>center</wp:align>
              </wp:positionV>
              <wp:extent cx="7313295" cy="10284460"/>
              <wp:effectExtent l="0" t="0" r="26670" b="26670"/>
              <wp:wrapNone/>
              <wp:docPr id="1" name="Obdélník 222"/>
              <a:graphic xmlns:a="http://schemas.openxmlformats.org/drawingml/2006/main">
                <a:graphicData uri="http://schemas.microsoft.com/office/word/2010/wordprocessingShape">
                  <wps:wsp>
                    <wps:cNvSpPr/>
                    <wps:spPr>
                      <a:xfrm>
                        <a:off x="0" y="0"/>
                        <a:ext cx="7312680" cy="10283760"/>
                      </a:xfrm>
                      <a:prstGeom prst="rect">
                        <a:avLst/>
                      </a:prstGeom>
                      <a:noFill/>
                      <a:ln w="15840">
                        <a:solidFill>
                          <a:schemeClr val="bg2">
                            <a:lumMod val="50000"/>
                          </a:schemeClr>
                        </a:solidFill>
                      </a:ln>
                    </wps:spPr>
                    <wps:style>
                      <a:lnRef idx="2">
                        <a:schemeClr val="accent1">
                          <a:shade val="50000"/>
                        </a:schemeClr>
                      </a:lnRef>
                      <a:fillRef idx="1">
                        <a:schemeClr val="accent1"/>
                      </a:fillRef>
                      <a:effectRef idx="0">
                        <a:schemeClr val="accent1"/>
                      </a:effectRef>
                      <a:fontRef idx="minor"/>
                    </wps:style>
                    <wps:bodyPr/>
                  </wps:wsp>
                </a:graphicData>
              </a:graphic>
              <wp14:sizeRelH relativeFrom="page">
                <wp14:pctWidth>95000</wp14:pctWidth>
              </wp14:sizeRelH>
              <wp14:sizeRelV relativeFrom="page">
                <wp14:pctHeight>95000</wp14:pctHeight>
              </wp14:sizeRelV>
            </wp:anchor>
          </w:drawing>
        </mc:Choice>
        <mc:Fallback>
          <w:pict>
            <v:rect id="shape_0" ID="Obdélník 222" stroked="t" style="position:absolute;margin-left:9.75pt;margin-top:16.05pt;width:575.75pt;height:809.7pt;mso-position-horizontal:center;mso-position-horizontal-relative:page;mso-position-vertical:center;mso-position-vertical-relative:page">
              <w10:wrap type="none"/>
              <v:fill o:detectmouseclick="t" on="false"/>
              <v:stroke color="#767171" weight="15840" joinstyle="miter" endcap="flat"/>
            </v:rect>
          </w:pict>
        </mc:Fallback>
      </mc:AlternateContent>
    </w:r>
  </w:p>
  <w:p>
    <w:pPr>
      <w:pStyle w:val="Zhlav"/>
      <w:rPr>
        <w:sz w:val="2"/>
        <w:szCs w:val="2"/>
      </w:rPr>
    </w:pPr>
    <w:sdt>
      <w:sdtPr>
        <w:text/>
        <w:dataBinding w:prefixMappings="xmlns:ns0='http://schemas.openxmlformats.org/package/2006/metadata/core-properties' xmlns:ns1='http://purl.org/dc/elements/1.1/'" w:xpath="/ns0:coreProperties[1]/ns1:title[1]" w:storeItemID="{6C3C8BC8-F283-45AE-878A-BAB7291924A1}"/>
        <w:alias w:val="Název"/>
      </w:sdtPr>
      <w:sdtContent>
        <w:r>
          <w:rPr>
            <w:sz w:val="2"/>
            <w:szCs w:val="2"/>
          </w:rPr>
        </w:r>
      </w:sdtContent>
    </w:sdt>
  </w:p>
</w:hdr>
</file>

<file path=word/settings.xml><?xml version="1.0" encoding="utf-8"?>
<w:settings xmlns:w="http://schemas.openxmlformats.org/wordprocessingml/2006/main">
  <w:zoom w:percent="120"/>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Verdana" w:cs="" w:asciiTheme="minorHAnsi" w:cstheme="minorBidi" w:eastAsiaTheme="minorHAnsi" w:hAnsiTheme="minorHAnsi"/>
        <w:sz w:val="18"/>
        <w:szCs w:val="18"/>
        <w:lang w:val="cs-CZ"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8" w:semiHidden="1" w:unhideWhenUsed="1"/>
    <w:lsdException w:name="List Number" w:uiPriority="28"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28" w:semiHidden="1" w:unhideWhenUsed="1"/>
    <w:lsdException w:name="List Bullet 3" w:uiPriority="28" w:semiHidden="1" w:unhideWhenUsed="1"/>
    <w:lsdException w:name="List Bullet 4" w:uiPriority="28" w:semiHidden="1" w:unhideWhenUsed="1"/>
    <w:lsdException w:name="List Bullet 5" w:uiPriority="28" w:semiHidden="1" w:unhideWhenUsed="1"/>
    <w:lsdException w:name="List Number 2" w:uiPriority="28" w:semiHidden="1" w:unhideWhenUsed="1"/>
    <w:lsdException w:name="List Number 3" w:uiPriority="28" w:semiHidden="1" w:unhideWhenUsed="1"/>
    <w:lsdException w:name="List Number 4" w:uiPriority="28" w:semiHidden="1" w:unhideWhenUsed="1"/>
    <w:lsdException w:name="List Number 5" w:uiPriority="28"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13eec"/>
    <w:pPr>
      <w:widowControl/>
      <w:bidi w:val="0"/>
      <w:spacing w:lineRule="auto" w:line="264" w:before="0" w:after="240"/>
      <w:jc w:val="both"/>
    </w:pPr>
    <w:rPr>
      <w:rFonts w:ascii="Verdana" w:hAnsi="Verdana" w:eastAsia="Verdana" w:cs="" w:asciiTheme="minorHAnsi" w:cstheme="minorBidi" w:eastAsiaTheme="minorHAnsi" w:hAnsiTheme="minorHAnsi"/>
      <w:color w:val="auto"/>
      <w:sz w:val="18"/>
      <w:szCs w:val="18"/>
      <w:lang w:val="cs-CZ" w:eastAsia="en-US" w:bidi="ar-SA"/>
    </w:rPr>
  </w:style>
  <w:style w:type="paragraph" w:styleId="Nadpis1">
    <w:name w:val="Heading 1"/>
    <w:basedOn w:val="Normal"/>
    <w:link w:val="Nadpis1Char"/>
    <w:uiPriority w:val="9"/>
    <w:qFormat/>
    <w:rsid w:val="004f69ea"/>
    <w:pPr>
      <w:keepNext/>
      <w:keepLines/>
      <w:suppressAutoHyphens w:val="true"/>
      <w:spacing w:before="320" w:after="80"/>
      <w:outlineLvl w:val="0"/>
    </w:pPr>
    <w:rPr>
      <w:rFonts w:ascii="Verdana" w:hAnsi="Verdana" w:eastAsia="" w:cs="" w:asciiTheme="majorHAnsi" w:cstheme="majorBidi" w:eastAsiaTheme="majorEastAsia" w:hAnsiTheme="majorHAnsi"/>
      <w:b/>
      <w:color w:val="FF5200" w:themeColor="accent2"/>
      <w:spacing w:val="-6"/>
      <w:sz w:val="36"/>
      <w:szCs w:val="36"/>
    </w:rPr>
  </w:style>
  <w:style w:type="paragraph" w:styleId="Nadpis2">
    <w:name w:val="Heading 2"/>
    <w:basedOn w:val="Normal"/>
    <w:link w:val="Nadpis2Char"/>
    <w:uiPriority w:val="9"/>
    <w:unhideWhenUsed/>
    <w:qFormat/>
    <w:rsid w:val="004f69ea"/>
    <w:pPr>
      <w:keepNext/>
      <w:keepLines/>
      <w:pBdr>
        <w:top w:val="single" w:sz="4" w:space="1" w:color="00A1E0"/>
      </w:pBdr>
      <w:spacing w:before="240" w:after="60"/>
      <w:outlineLvl w:val="1"/>
    </w:pPr>
    <w:rPr>
      <w:rFonts w:ascii="Verdana" w:hAnsi="Verdana" w:eastAsia="" w:cs="" w:asciiTheme="majorHAnsi" w:cstheme="majorBidi" w:eastAsiaTheme="majorEastAsia" w:hAnsiTheme="majorHAnsi"/>
      <w:b/>
      <w:color w:val="00A1E0" w:themeColor="accent3"/>
      <w:sz w:val="24"/>
      <w:szCs w:val="24"/>
    </w:rPr>
  </w:style>
  <w:style w:type="paragraph" w:styleId="Nadpis3">
    <w:name w:val="Heading 3"/>
    <w:basedOn w:val="Normal"/>
    <w:link w:val="Nadpis3Char"/>
    <w:uiPriority w:val="9"/>
    <w:unhideWhenUsed/>
    <w:qFormat/>
    <w:rsid w:val="004f69ea"/>
    <w:pPr>
      <w:keepNext/>
      <w:keepLines/>
      <w:spacing w:before="240" w:after="60"/>
      <w:outlineLvl w:val="2"/>
    </w:pPr>
    <w:rPr>
      <w:rFonts w:ascii="Verdana" w:hAnsi="Verdana" w:eastAsia="" w:cs="" w:asciiTheme="majorHAnsi" w:cstheme="majorBidi" w:eastAsiaTheme="majorEastAsia" w:hAnsiTheme="majorHAnsi"/>
      <w:b/>
      <w:color w:val="00A1E0" w:themeColor="accent3"/>
      <w:sz w:val="24"/>
      <w:szCs w:val="24"/>
    </w:rPr>
  </w:style>
  <w:style w:type="paragraph" w:styleId="Nadpis4">
    <w:name w:val="Heading 4"/>
    <w:basedOn w:val="Normal"/>
    <w:link w:val="Nadpis4Char"/>
    <w:uiPriority w:val="9"/>
    <w:unhideWhenUsed/>
    <w:qFormat/>
    <w:rsid w:val="00895406"/>
    <w:pPr>
      <w:keepNext/>
      <w:keepLines/>
      <w:spacing w:before="240" w:after="0"/>
      <w:outlineLvl w:val="3"/>
    </w:pPr>
    <w:rPr>
      <w:rFonts w:ascii="Verdana" w:hAnsi="Verdana" w:eastAsia="" w:cs="" w:asciiTheme="majorHAnsi" w:cstheme="majorBidi" w:eastAsiaTheme="majorEastAsia" w:hAnsiTheme="majorHAnsi"/>
      <w:b/>
      <w:iCs/>
    </w:rPr>
  </w:style>
  <w:style w:type="paragraph" w:styleId="Nadpis5">
    <w:name w:val="Heading 5"/>
    <w:basedOn w:val="Normal"/>
    <w:link w:val="Nadpis5Char"/>
    <w:uiPriority w:val="9"/>
    <w:unhideWhenUsed/>
    <w:qFormat/>
    <w:rsid w:val="00895406"/>
    <w:pPr>
      <w:keepNext/>
      <w:keepLines/>
      <w:spacing w:before="40" w:after="0"/>
      <w:outlineLvl w:val="4"/>
    </w:pPr>
    <w:rPr>
      <w:rFonts w:ascii="Verdana" w:hAnsi="Verdana" w:eastAsia="" w:cs="" w:asciiTheme="majorHAnsi" w:cstheme="majorBidi" w:eastAsiaTheme="majorEastAsia" w:hAnsiTheme="majorHAnsi"/>
      <w:b/>
    </w:rPr>
  </w:style>
  <w:style w:type="paragraph" w:styleId="Nadpis6">
    <w:name w:val="Heading 6"/>
    <w:basedOn w:val="Normal"/>
    <w:link w:val="Nadpis6Char"/>
    <w:uiPriority w:val="9"/>
    <w:unhideWhenUsed/>
    <w:qFormat/>
    <w:rsid w:val="00895406"/>
    <w:pPr>
      <w:keepNext/>
      <w:keepLines/>
      <w:spacing w:before="40" w:after="0"/>
      <w:outlineLvl w:val="5"/>
    </w:pPr>
    <w:rPr>
      <w:rFonts w:ascii="Verdana" w:hAnsi="Verdana" w:eastAsia="" w:cs="" w:asciiTheme="majorHAnsi" w:cstheme="majorBidi" w:eastAsiaTheme="majorEastAsia" w:hAnsiTheme="majorHAnsi"/>
      <w:b/>
      <w:color w:val="000000" w:themeColor="text1"/>
    </w:rPr>
  </w:style>
  <w:style w:type="paragraph" w:styleId="Nadpis7">
    <w:name w:val="Heading 7"/>
    <w:basedOn w:val="Normal"/>
    <w:link w:val="Nadpis7Char"/>
    <w:uiPriority w:val="9"/>
    <w:unhideWhenUsed/>
    <w:qFormat/>
    <w:rsid w:val="00895406"/>
    <w:pPr>
      <w:keepNext/>
      <w:keepLines/>
      <w:spacing w:before="40" w:after="0"/>
      <w:outlineLvl w:val="6"/>
    </w:pPr>
    <w:rPr>
      <w:rFonts w:ascii="Verdana" w:hAnsi="Verdana" w:eastAsia="" w:cs="" w:asciiTheme="majorHAnsi" w:cstheme="majorBidi" w:eastAsiaTheme="majorEastAsia" w:hAnsiTheme="majorHAnsi"/>
      <w:b/>
      <w:iCs/>
      <w:color w:val="595959" w:themeColor="text1" w:themeTint="a6"/>
    </w:rPr>
  </w:style>
  <w:style w:type="paragraph" w:styleId="Nadpis8">
    <w:name w:val="Heading 8"/>
    <w:basedOn w:val="Normal"/>
    <w:link w:val="Nadpis8Char"/>
    <w:uiPriority w:val="9"/>
    <w:unhideWhenUsed/>
    <w:qFormat/>
    <w:rsid w:val="00895406"/>
    <w:pPr>
      <w:keepNext/>
      <w:keepLines/>
      <w:spacing w:before="40" w:after="0"/>
      <w:outlineLvl w:val="7"/>
    </w:pPr>
    <w:rPr>
      <w:rFonts w:ascii="Verdana" w:hAnsi="Verdana" w:eastAsia="" w:cs="" w:asciiTheme="majorHAnsi" w:cstheme="majorBidi" w:eastAsiaTheme="majorEastAsia" w:hAnsiTheme="majorHAnsi"/>
      <w:b/>
      <w:color w:val="595959" w:themeColor="text1" w:themeTint="a6"/>
      <w:szCs w:val="21"/>
    </w:rPr>
  </w:style>
  <w:style w:type="paragraph" w:styleId="Nadpis9">
    <w:name w:val="Heading 9"/>
    <w:basedOn w:val="Normal"/>
    <w:link w:val="Nadpis9Char"/>
    <w:uiPriority w:val="9"/>
    <w:semiHidden/>
    <w:unhideWhenUsed/>
    <w:qFormat/>
    <w:rsid w:val="00895406"/>
    <w:pPr>
      <w:keepNext/>
      <w:keepLines/>
      <w:spacing w:before="40" w:after="0"/>
      <w:outlineLvl w:val="8"/>
    </w:pPr>
    <w:rPr>
      <w:rFonts w:ascii="Verdana" w:hAnsi="Verdana" w:eastAsia="" w:cs="" w:asciiTheme="majorHAnsi" w:cstheme="majorBidi" w:eastAsiaTheme="majorEastAsia" w:hAnsiTheme="majorHAnsi"/>
      <w:b/>
      <w:iCs/>
      <w:color w:val="595959" w:themeColor="text1" w:themeTint="a6"/>
      <w:szCs w:val="21"/>
    </w:rPr>
  </w:style>
  <w:style w:type="character" w:styleId="DefaultParagraphFont" w:default="1">
    <w:name w:val="Default Paragraph Font"/>
    <w:uiPriority w:val="1"/>
    <w:semiHidden/>
    <w:unhideWhenUsed/>
    <w:qFormat/>
    <w:rPr/>
  </w:style>
  <w:style w:type="character" w:styleId="ZhlavChar" w:customStyle="1">
    <w:name w:val="Záhlaví Char"/>
    <w:basedOn w:val="DefaultParagraphFont"/>
    <w:link w:val="Zhlav"/>
    <w:uiPriority w:val="99"/>
    <w:qFormat/>
    <w:rsid w:val="00895406"/>
    <w:rPr/>
  </w:style>
  <w:style w:type="character" w:styleId="ZpatChar" w:customStyle="1">
    <w:name w:val="Zápatí Char"/>
    <w:basedOn w:val="DefaultParagraphFont"/>
    <w:link w:val="Zpat"/>
    <w:uiPriority w:val="99"/>
    <w:qFormat/>
    <w:rsid w:val="00895406"/>
    <w:rPr>
      <w:sz w:val="12"/>
    </w:rPr>
  </w:style>
  <w:style w:type="character" w:styleId="Nadpis1Char" w:customStyle="1">
    <w:name w:val="Nadpis 1 Char"/>
    <w:basedOn w:val="DefaultParagraphFont"/>
    <w:link w:val="Nadpis1"/>
    <w:uiPriority w:val="9"/>
    <w:qFormat/>
    <w:rsid w:val="004f69ea"/>
    <w:rPr>
      <w:rFonts w:ascii="Verdana" w:hAnsi="Verdana" w:eastAsia="" w:cs="" w:asciiTheme="majorHAnsi" w:cstheme="majorBidi" w:eastAsiaTheme="majorEastAsia" w:hAnsiTheme="majorHAnsi"/>
      <w:b/>
      <w:color w:val="FF5200" w:themeColor="accent2"/>
      <w:spacing w:val="-6"/>
      <w:sz w:val="36"/>
      <w:szCs w:val="36"/>
    </w:rPr>
  </w:style>
  <w:style w:type="character" w:styleId="Nadpis2Char" w:customStyle="1">
    <w:name w:val="Nadpis 2 Char"/>
    <w:basedOn w:val="DefaultParagraphFont"/>
    <w:link w:val="Nadpis2"/>
    <w:uiPriority w:val="9"/>
    <w:qFormat/>
    <w:rsid w:val="004f69ea"/>
    <w:rPr>
      <w:rFonts w:ascii="Verdana" w:hAnsi="Verdana" w:eastAsia="" w:cs="" w:asciiTheme="majorHAnsi" w:cstheme="majorBidi" w:eastAsiaTheme="majorEastAsia" w:hAnsiTheme="majorHAnsi"/>
      <w:b/>
      <w:color w:val="00A1E0" w:themeColor="accent3"/>
      <w:sz w:val="24"/>
      <w:szCs w:val="24"/>
    </w:rPr>
  </w:style>
  <w:style w:type="character" w:styleId="Nadpis3Char" w:customStyle="1">
    <w:name w:val="Nadpis 3 Char"/>
    <w:basedOn w:val="DefaultParagraphFont"/>
    <w:link w:val="Nadpis3"/>
    <w:uiPriority w:val="9"/>
    <w:qFormat/>
    <w:rsid w:val="004f69ea"/>
    <w:rPr>
      <w:rFonts w:ascii="Verdana" w:hAnsi="Verdana" w:eastAsia="" w:cs="" w:asciiTheme="majorHAnsi" w:cstheme="majorBidi" w:eastAsiaTheme="majorEastAsia" w:hAnsiTheme="majorHAnsi"/>
      <w:b/>
      <w:color w:val="00A1E0" w:themeColor="accent3"/>
      <w:sz w:val="24"/>
      <w:szCs w:val="24"/>
    </w:rPr>
  </w:style>
  <w:style w:type="character" w:styleId="Nadpis4Char" w:customStyle="1">
    <w:name w:val="Nadpis 4 Char"/>
    <w:basedOn w:val="DefaultParagraphFont"/>
    <w:link w:val="Nadpis4"/>
    <w:uiPriority w:val="9"/>
    <w:qFormat/>
    <w:rsid w:val="00895406"/>
    <w:rPr>
      <w:rFonts w:ascii="Verdana" w:hAnsi="Verdana" w:eastAsia="" w:cs="" w:asciiTheme="majorHAnsi" w:cstheme="majorBidi" w:eastAsiaTheme="majorEastAsia" w:hAnsiTheme="majorHAnsi"/>
      <w:b/>
      <w:iCs/>
    </w:rPr>
  </w:style>
  <w:style w:type="character" w:styleId="Nadpis5Char" w:customStyle="1">
    <w:name w:val="Nadpis 5 Char"/>
    <w:basedOn w:val="DefaultParagraphFont"/>
    <w:link w:val="Nadpis5"/>
    <w:uiPriority w:val="9"/>
    <w:qFormat/>
    <w:rsid w:val="00895406"/>
    <w:rPr>
      <w:rFonts w:ascii="Verdana" w:hAnsi="Verdana" w:eastAsia="" w:cs="" w:asciiTheme="majorHAnsi" w:cstheme="majorBidi" w:eastAsiaTheme="majorEastAsia" w:hAnsiTheme="majorHAnsi"/>
      <w:b/>
    </w:rPr>
  </w:style>
  <w:style w:type="character" w:styleId="Strong">
    <w:name w:val="Strong"/>
    <w:basedOn w:val="DefaultParagraphFont"/>
    <w:uiPriority w:val="2"/>
    <w:qFormat/>
    <w:rsid w:val="00895406"/>
    <w:rPr>
      <w:b/>
      <w:bCs/>
    </w:rPr>
  </w:style>
  <w:style w:type="character" w:styleId="Nadpis6Char" w:customStyle="1">
    <w:name w:val="Nadpis 6 Char"/>
    <w:basedOn w:val="DefaultParagraphFont"/>
    <w:link w:val="Nadpis6"/>
    <w:uiPriority w:val="9"/>
    <w:qFormat/>
    <w:rsid w:val="00895406"/>
    <w:rPr>
      <w:rFonts w:ascii="Verdana" w:hAnsi="Verdana" w:eastAsia="" w:cs="" w:asciiTheme="majorHAnsi" w:cstheme="majorBidi" w:eastAsiaTheme="majorEastAsia" w:hAnsiTheme="majorHAnsi"/>
      <w:b/>
      <w:color w:val="000000" w:themeColor="text1"/>
    </w:rPr>
  </w:style>
  <w:style w:type="character" w:styleId="Nadpis7Char" w:customStyle="1">
    <w:name w:val="Nadpis 7 Char"/>
    <w:basedOn w:val="DefaultParagraphFont"/>
    <w:link w:val="Nadpis7"/>
    <w:uiPriority w:val="9"/>
    <w:qFormat/>
    <w:rsid w:val="00895406"/>
    <w:rPr>
      <w:rFonts w:ascii="Verdana" w:hAnsi="Verdana" w:eastAsia="" w:cs="" w:asciiTheme="majorHAnsi" w:cstheme="majorBidi" w:eastAsiaTheme="majorEastAsia" w:hAnsiTheme="majorHAnsi"/>
      <w:b/>
      <w:iCs/>
      <w:color w:val="595959" w:themeColor="text1" w:themeTint="a6"/>
    </w:rPr>
  </w:style>
  <w:style w:type="character" w:styleId="Nadpis8Char" w:customStyle="1">
    <w:name w:val="Nadpis 8 Char"/>
    <w:basedOn w:val="DefaultParagraphFont"/>
    <w:link w:val="Nadpis8"/>
    <w:uiPriority w:val="9"/>
    <w:qFormat/>
    <w:rsid w:val="00895406"/>
    <w:rPr>
      <w:rFonts w:ascii="Verdana" w:hAnsi="Verdana" w:eastAsia="" w:cs="" w:asciiTheme="majorHAnsi" w:cstheme="majorBidi" w:eastAsiaTheme="majorEastAsia" w:hAnsiTheme="majorHAnsi"/>
      <w:b/>
      <w:color w:val="595959" w:themeColor="text1" w:themeTint="a6"/>
      <w:szCs w:val="21"/>
    </w:rPr>
  </w:style>
  <w:style w:type="character" w:styleId="Nadpis9Char" w:customStyle="1">
    <w:name w:val="Nadpis 9 Char"/>
    <w:basedOn w:val="DefaultParagraphFont"/>
    <w:link w:val="Nadpis9"/>
    <w:uiPriority w:val="9"/>
    <w:semiHidden/>
    <w:qFormat/>
    <w:rsid w:val="00895406"/>
    <w:rPr>
      <w:rFonts w:ascii="Verdana" w:hAnsi="Verdana" w:eastAsia="" w:cs="" w:asciiTheme="majorHAnsi" w:cstheme="majorBidi" w:eastAsiaTheme="majorEastAsia" w:hAnsiTheme="majorHAnsi"/>
      <w:b/>
      <w:iCs/>
      <w:color w:val="595959" w:themeColor="text1" w:themeTint="a6"/>
      <w:szCs w:val="21"/>
    </w:rPr>
  </w:style>
  <w:style w:type="character" w:styleId="IntenseEmphasis">
    <w:name w:val="Intense Emphasis"/>
    <w:basedOn w:val="DefaultParagraphFont"/>
    <w:uiPriority w:val="10"/>
    <w:qFormat/>
    <w:rsid w:val="00895406"/>
    <w:rPr>
      <w:b/>
      <w:i w:val="false"/>
      <w:iCs/>
      <w:color w:val="00A1E0" w:themeColor="accent3"/>
    </w:rPr>
  </w:style>
  <w:style w:type="character" w:styleId="Zdraznn">
    <w:name w:val="Zdůraznění"/>
    <w:basedOn w:val="DefaultParagraphFont"/>
    <w:uiPriority w:val="10"/>
    <w:qFormat/>
    <w:rsid w:val="00895406"/>
    <w:rPr>
      <w:i w:val="false"/>
      <w:iCs/>
      <w:color w:val="00A1E0" w:themeColor="accent3"/>
    </w:rPr>
  </w:style>
  <w:style w:type="character" w:styleId="CittChar" w:customStyle="1">
    <w:name w:val="Citát Char"/>
    <w:basedOn w:val="DefaultParagraphFont"/>
    <w:link w:val="Citt"/>
    <w:uiPriority w:val="29"/>
    <w:qFormat/>
    <w:rsid w:val="00895406"/>
    <w:rPr>
      <w:iCs/>
      <w:sz w:val="24"/>
    </w:rPr>
  </w:style>
  <w:style w:type="character" w:styleId="Pagenumber">
    <w:name w:val="page number"/>
    <w:basedOn w:val="DefaultParagraphFont"/>
    <w:uiPriority w:val="99"/>
    <w:unhideWhenUsed/>
    <w:qFormat/>
    <w:rsid w:val="00895406"/>
    <w:rPr>
      <w:b/>
      <w:color w:val="FF5200" w:themeColor="accent2"/>
      <w:sz w:val="14"/>
    </w:rPr>
  </w:style>
  <w:style w:type="character" w:styleId="TextpoznpodarouChar" w:customStyle="1">
    <w:name w:val="Text pozn. pod čarou Char"/>
    <w:basedOn w:val="DefaultParagraphFont"/>
    <w:link w:val="Textpoznpodarou"/>
    <w:uiPriority w:val="99"/>
    <w:semiHidden/>
    <w:qFormat/>
    <w:rsid w:val="00895406"/>
    <w:rPr>
      <w:sz w:val="14"/>
      <w:szCs w:val="20"/>
    </w:rPr>
  </w:style>
  <w:style w:type="character" w:styleId="ZkladntextChar" w:customStyle="1">
    <w:name w:val="Základní text Char"/>
    <w:basedOn w:val="DefaultParagraphFont"/>
    <w:link w:val="Zkladntext"/>
    <w:uiPriority w:val="99"/>
    <w:qFormat/>
    <w:rsid w:val="00895406"/>
    <w:rPr/>
  </w:style>
  <w:style w:type="character" w:styleId="ZkladntextprvnodsazenChar" w:customStyle="1">
    <w:name w:val="Základní text - první odsazený Char"/>
    <w:basedOn w:val="ZkladntextChar"/>
    <w:link w:val="Zkladntext-prvnodsazen"/>
    <w:uiPriority w:val="99"/>
    <w:qFormat/>
    <w:rsid w:val="00895406"/>
    <w:rPr/>
  </w:style>
  <w:style w:type="character" w:styleId="NzevChar" w:customStyle="1">
    <w:name w:val="Název Char"/>
    <w:basedOn w:val="DefaultParagraphFont"/>
    <w:link w:val="Nzev"/>
    <w:uiPriority w:val="10"/>
    <w:qFormat/>
    <w:rsid w:val="00895406"/>
    <w:rPr>
      <w:rFonts w:ascii="Verdana" w:hAnsi="Verdana" w:eastAsia="" w:cs="" w:asciiTheme="majorHAnsi" w:cstheme="majorBidi" w:eastAsiaTheme="majorEastAsia" w:hAnsiTheme="majorHAnsi"/>
      <w:spacing w:val="-10"/>
      <w:sz w:val="56"/>
      <w:szCs w:val="56"/>
    </w:rPr>
  </w:style>
  <w:style w:type="character" w:styleId="PodnadpisChar" w:customStyle="1">
    <w:name w:val="Podnadpis Char"/>
    <w:basedOn w:val="DefaultParagraphFont"/>
    <w:link w:val="Podnadpis"/>
    <w:uiPriority w:val="11"/>
    <w:qFormat/>
    <w:rsid w:val="00895406"/>
    <w:rPr>
      <w:rFonts w:eastAsia="" w:eastAsiaTheme="minorEastAsia"/>
      <w:color w:val="5A5A5A" w:themeColor="text1" w:themeTint="a5"/>
      <w:sz w:val="22"/>
      <w:szCs w:val="22"/>
    </w:rPr>
  </w:style>
  <w:style w:type="character" w:styleId="SubtleEmphasis">
    <w:name w:val="Subtle Emphasis"/>
    <w:basedOn w:val="DefaultParagraphFont"/>
    <w:uiPriority w:val="10"/>
    <w:qFormat/>
    <w:rsid w:val="00895406"/>
    <w:rPr>
      <w:i w:val="false"/>
      <w:iCs/>
      <w:color w:val="595959" w:themeColor="text1" w:themeTint="a6"/>
    </w:rPr>
  </w:style>
  <w:style w:type="character" w:styleId="IntenseReference">
    <w:name w:val="Intense Reference"/>
    <w:basedOn w:val="DefaultParagraphFont"/>
    <w:uiPriority w:val="32"/>
    <w:qFormat/>
    <w:rsid w:val="00895406"/>
    <w:rPr>
      <w:b/>
      <w:bCs/>
      <w:caps w:val="false"/>
      <w:smallCaps w:val="false"/>
      <w:color w:val="002B59" w:themeColor="accent1"/>
      <w:spacing w:val="5"/>
    </w:rPr>
  </w:style>
  <w:style w:type="character" w:styleId="SubtleReference">
    <w:name w:val="Subtle Reference"/>
    <w:basedOn w:val="DefaultParagraphFont"/>
    <w:uiPriority w:val="31"/>
    <w:qFormat/>
    <w:rsid w:val="00895406"/>
    <w:rPr>
      <w:caps w:val="false"/>
      <w:smallCaps w:val="false"/>
      <w:color w:val="5A5A5A" w:themeColor="text1" w:themeTint="a5"/>
    </w:rPr>
  </w:style>
  <w:style w:type="character" w:styleId="VrazncittChar" w:customStyle="1">
    <w:name w:val="Výrazný citát Char"/>
    <w:basedOn w:val="DefaultParagraphFont"/>
    <w:link w:val="Vrazncitt"/>
    <w:uiPriority w:val="30"/>
    <w:qFormat/>
    <w:rsid w:val="00895406"/>
    <w:rPr>
      <w:b/>
      <w:iCs/>
    </w:rPr>
  </w:style>
  <w:style w:type="character" w:styleId="ZhlavzprvyChar" w:customStyle="1">
    <w:name w:val="Záhlaví zprávy Char"/>
    <w:basedOn w:val="DefaultParagraphFont"/>
    <w:link w:val="Zhlavzprvy"/>
    <w:uiPriority w:val="99"/>
    <w:semiHidden/>
    <w:qFormat/>
    <w:rsid w:val="00895406"/>
    <w:rPr>
      <w:rFonts w:ascii="Verdana" w:hAnsi="Verdana" w:eastAsia="" w:cs="" w:asciiTheme="majorHAnsi" w:cstheme="majorBidi" w:eastAsiaTheme="majorEastAsia" w:hAnsiTheme="majorHAnsi"/>
      <w:sz w:val="20"/>
      <w:szCs w:val="24"/>
      <w:shd w:fill="CCCCCC" w:val="clear"/>
    </w:rPr>
  </w:style>
  <w:style w:type="character" w:styleId="Nadpisvtabulce" w:customStyle="1">
    <w:name w:val="Nadpis v tabulce"/>
    <w:basedOn w:val="DefaultParagraphFont"/>
    <w:uiPriority w:val="9"/>
    <w:qFormat/>
    <w:rsid w:val="00895406"/>
    <w:rPr>
      <w:b/>
      <w:sz w:val="18"/>
    </w:rPr>
  </w:style>
  <w:style w:type="character" w:styleId="Internetovodkaz">
    <w:name w:val="Internetový odkaz"/>
    <w:basedOn w:val="DefaultParagraphFont"/>
    <w:uiPriority w:val="99"/>
    <w:unhideWhenUsed/>
    <w:rsid w:val="00895406"/>
    <w:rPr>
      <w:color w:val="0563C1" w:themeColor="hyperlink"/>
      <w:u w:val="single"/>
    </w:rPr>
  </w:style>
  <w:style w:type="character" w:styleId="TextbublinyChar" w:customStyle="1">
    <w:name w:val="Text bubliny Char"/>
    <w:basedOn w:val="DefaultParagraphFont"/>
    <w:link w:val="Textbubliny"/>
    <w:uiPriority w:val="99"/>
    <w:semiHidden/>
    <w:qFormat/>
    <w:rsid w:val="00895406"/>
    <w:rPr>
      <w:rFonts w:ascii="Segoe UI" w:hAnsi="Segoe UI" w:cs="Segoe UI"/>
    </w:rPr>
  </w:style>
  <w:style w:type="character" w:styleId="Annotationreference">
    <w:name w:val="annotation reference"/>
    <w:basedOn w:val="DefaultParagraphFont"/>
    <w:uiPriority w:val="99"/>
    <w:semiHidden/>
    <w:unhideWhenUsed/>
    <w:qFormat/>
    <w:rsid w:val="00664b86"/>
    <w:rPr>
      <w:sz w:val="16"/>
      <w:szCs w:val="16"/>
    </w:rPr>
  </w:style>
  <w:style w:type="character" w:styleId="TextkomenteChar" w:customStyle="1">
    <w:name w:val="Text komentáře Char"/>
    <w:basedOn w:val="DefaultParagraphFont"/>
    <w:link w:val="Textkomente"/>
    <w:uiPriority w:val="99"/>
    <w:semiHidden/>
    <w:qFormat/>
    <w:rsid w:val="00664b86"/>
    <w:rPr>
      <w:sz w:val="20"/>
      <w:szCs w:val="20"/>
    </w:rPr>
  </w:style>
  <w:style w:type="character" w:styleId="PedmtkomenteChar" w:customStyle="1">
    <w:name w:val="Předmět komentáře Char"/>
    <w:basedOn w:val="TextkomenteChar"/>
    <w:link w:val="Pedmtkomente"/>
    <w:uiPriority w:val="99"/>
    <w:semiHidden/>
    <w:qFormat/>
    <w:rsid w:val="00664b86"/>
    <w:rPr>
      <w:b/>
      <w:bCs/>
      <w:sz w:val="20"/>
      <w:szCs w:val="20"/>
    </w:rPr>
  </w:style>
  <w:style w:type="paragraph" w:styleId="Nadpis">
    <w:name w:val="Nadpis"/>
    <w:basedOn w:val="Normal"/>
    <w:next w:val="Tlotextu"/>
    <w:qFormat/>
    <w:pPr>
      <w:keepNext/>
      <w:spacing w:before="240" w:after="120"/>
    </w:pPr>
    <w:rPr>
      <w:rFonts w:ascii="Liberation Sans" w:hAnsi="Liberation Sans" w:eastAsia="Microsoft YaHei" w:cs="Arial"/>
      <w:sz w:val="28"/>
      <w:szCs w:val="28"/>
    </w:rPr>
  </w:style>
  <w:style w:type="paragraph" w:styleId="Tlotextu">
    <w:name w:val="Body Text"/>
    <w:basedOn w:val="Normal"/>
    <w:link w:val="ZkladntextChar"/>
    <w:uiPriority w:val="99"/>
    <w:unhideWhenUsed/>
    <w:rsid w:val="00895406"/>
    <w:pPr>
      <w:spacing w:before="0" w:after="12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Zhlav">
    <w:name w:val="Header"/>
    <w:basedOn w:val="Normal"/>
    <w:link w:val="ZhlavChar"/>
    <w:uiPriority w:val="99"/>
    <w:unhideWhenUsed/>
    <w:rsid w:val="00895406"/>
    <w:pPr>
      <w:tabs>
        <w:tab w:val="center" w:pos="4536" w:leader="none"/>
        <w:tab w:val="right" w:pos="9072" w:leader="none"/>
      </w:tabs>
      <w:spacing w:lineRule="auto" w:line="240" w:before="0" w:after="0"/>
    </w:pPr>
    <w:rPr/>
  </w:style>
  <w:style w:type="paragraph" w:styleId="Zpat">
    <w:name w:val="Footer"/>
    <w:basedOn w:val="Normal"/>
    <w:link w:val="ZpatChar"/>
    <w:uiPriority w:val="99"/>
    <w:unhideWhenUsed/>
    <w:rsid w:val="00895406"/>
    <w:pPr>
      <w:tabs>
        <w:tab w:val="center" w:pos="4536" w:leader="none"/>
        <w:tab w:val="right" w:pos="9072" w:leader="none"/>
      </w:tabs>
      <w:spacing w:lineRule="auto" w:line="240" w:before="0" w:after="0"/>
    </w:pPr>
    <w:rPr>
      <w:sz w:val="12"/>
    </w:rPr>
  </w:style>
  <w:style w:type="paragraph" w:styleId="NoSpacing">
    <w:name w:val="No Spacing"/>
    <w:uiPriority w:val="1"/>
    <w:qFormat/>
    <w:rsid w:val="00895406"/>
    <w:pPr>
      <w:widowControl/>
      <w:bidi w:val="0"/>
      <w:spacing w:before="0" w:after="0"/>
      <w:jc w:val="left"/>
    </w:pPr>
    <w:rPr>
      <w:rFonts w:ascii="Verdana" w:hAnsi="Verdana" w:eastAsia="Verdana" w:cs="" w:asciiTheme="minorHAnsi" w:cstheme="minorBidi" w:eastAsiaTheme="minorHAnsi" w:hAnsiTheme="minorHAnsi"/>
      <w:color w:val="auto"/>
      <w:sz w:val="18"/>
      <w:szCs w:val="18"/>
      <w:lang w:val="cs-CZ" w:eastAsia="en-US" w:bidi="ar-SA"/>
    </w:rPr>
  </w:style>
  <w:style w:type="paragraph" w:styleId="Quote">
    <w:name w:val="Quote"/>
    <w:basedOn w:val="Normal"/>
    <w:link w:val="CittChar"/>
    <w:uiPriority w:val="29"/>
    <w:qFormat/>
    <w:rsid w:val="00895406"/>
    <w:pPr>
      <w:spacing w:before="200" w:after="160"/>
    </w:pPr>
    <w:rPr>
      <w:iCs/>
      <w:sz w:val="24"/>
    </w:rPr>
  </w:style>
  <w:style w:type="paragraph" w:styleId="Footnotetext">
    <w:name w:val="footnote text"/>
    <w:basedOn w:val="Normal"/>
    <w:link w:val="TextpoznpodarouChar"/>
    <w:uiPriority w:val="99"/>
    <w:semiHidden/>
    <w:unhideWhenUsed/>
    <w:qFormat/>
    <w:rsid w:val="00895406"/>
    <w:pPr>
      <w:spacing w:lineRule="auto" w:line="240" w:before="0" w:after="0"/>
    </w:pPr>
    <w:rPr>
      <w:sz w:val="14"/>
      <w:szCs w:val="20"/>
    </w:rPr>
  </w:style>
  <w:style w:type="paragraph" w:styleId="BodyTextIndent">
    <w:name w:val="Body Text Indent"/>
    <w:basedOn w:val="Tlotextu"/>
    <w:link w:val="Zkladntext-prvnodsazenChar"/>
    <w:uiPriority w:val="99"/>
    <w:unhideWhenUsed/>
    <w:qFormat/>
    <w:rsid w:val="00895406"/>
    <w:pPr>
      <w:spacing w:before="0" w:after="0"/>
      <w:ind w:firstLine="301"/>
    </w:pPr>
    <w:rPr/>
  </w:style>
  <w:style w:type="paragraph" w:styleId="Druhdokumentu" w:customStyle="1">
    <w:name w:val="Druh dokumentu"/>
    <w:uiPriority w:val="99"/>
    <w:qFormat/>
    <w:rsid w:val="00895406"/>
    <w:pPr>
      <w:widowControl/>
      <w:suppressAutoHyphens w:val="true"/>
      <w:bidi w:val="0"/>
      <w:spacing w:lineRule="auto" w:line="240"/>
      <w:jc w:val="right"/>
    </w:pPr>
    <w:rPr>
      <w:rFonts w:ascii="Verdana" w:hAnsi="Verdana" w:eastAsia="" w:cs="" w:asciiTheme="majorHAnsi" w:cstheme="majorBidi" w:eastAsiaTheme="majorEastAsia" w:hAnsiTheme="majorHAnsi"/>
      <w:b/>
      <w:color w:val="002B59" w:themeColor="accent1"/>
      <w:spacing w:val="-6"/>
      <w:sz w:val="36"/>
      <w:szCs w:val="36"/>
      <w:lang w:val="cs-CZ" w:eastAsia="en-US" w:bidi="ar-SA"/>
    </w:rPr>
  </w:style>
  <w:style w:type="paragraph" w:styleId="Nzev">
    <w:name w:val="Title"/>
    <w:basedOn w:val="Normal"/>
    <w:link w:val="NzevChar"/>
    <w:uiPriority w:val="10"/>
    <w:qFormat/>
    <w:rsid w:val="00895406"/>
    <w:pPr>
      <w:keepLines/>
      <w:suppressAutoHyphens w:val="true"/>
      <w:spacing w:lineRule="auto" w:line="240" w:before="0" w:after="0"/>
      <w:contextualSpacing/>
    </w:pPr>
    <w:rPr>
      <w:rFonts w:ascii="Verdana" w:hAnsi="Verdana" w:eastAsia="" w:cs="" w:asciiTheme="majorHAnsi" w:cstheme="majorBidi" w:eastAsiaTheme="majorEastAsia" w:hAnsiTheme="majorHAnsi"/>
      <w:spacing w:val="-10"/>
      <w:sz w:val="56"/>
      <w:szCs w:val="56"/>
    </w:rPr>
  </w:style>
  <w:style w:type="paragraph" w:styleId="Podtitul">
    <w:name w:val="Subtitle"/>
    <w:basedOn w:val="Normal"/>
    <w:link w:val="PodnadpisChar"/>
    <w:uiPriority w:val="11"/>
    <w:qFormat/>
    <w:rsid w:val="00895406"/>
    <w:pPr>
      <w:keepLines/>
      <w:suppressAutoHyphens w:val="true"/>
      <w:spacing w:before="0" w:after="160"/>
    </w:pPr>
    <w:rPr>
      <w:rFonts w:eastAsia="" w:eastAsiaTheme="minorEastAsia"/>
      <w:color w:val="5A5A5A" w:themeColor="text1" w:themeTint="a5"/>
      <w:sz w:val="22"/>
      <w:szCs w:val="22"/>
    </w:rPr>
  </w:style>
  <w:style w:type="paragraph" w:styleId="IntenseQuote">
    <w:name w:val="Intense Quote"/>
    <w:basedOn w:val="Normal"/>
    <w:link w:val="VrazncittChar"/>
    <w:uiPriority w:val="30"/>
    <w:qFormat/>
    <w:rsid w:val="00895406"/>
    <w:pPr>
      <w:pBdr>
        <w:top w:val="single" w:sz="12" w:space="10" w:color="00A1E0"/>
        <w:bottom w:val="single" w:sz="2" w:space="10" w:color="00000A"/>
      </w:pBdr>
      <w:spacing w:before="160" w:after="160"/>
      <w:ind w:left="862" w:right="862" w:hanging="0"/>
      <w:jc w:val="center"/>
    </w:pPr>
    <w:rPr>
      <w:b/>
      <w:iCs/>
    </w:rPr>
  </w:style>
  <w:style w:type="paragraph" w:styleId="Caption">
    <w:name w:val="caption"/>
    <w:basedOn w:val="Normal"/>
    <w:uiPriority w:val="35"/>
    <w:semiHidden/>
    <w:unhideWhenUsed/>
    <w:qFormat/>
    <w:rsid w:val="00895406"/>
    <w:pPr>
      <w:spacing w:lineRule="auto" w:line="240" w:before="0" w:after="200"/>
    </w:pPr>
    <w:rPr>
      <w:iCs/>
      <w:color w:val="44546A" w:themeColor="text2"/>
    </w:rPr>
  </w:style>
  <w:style w:type="paragraph" w:styleId="ListParagraph">
    <w:name w:val="List Paragraph"/>
    <w:basedOn w:val="Normal"/>
    <w:uiPriority w:val="34"/>
    <w:qFormat/>
    <w:rsid w:val="00895406"/>
    <w:pPr>
      <w:spacing w:before="0" w:after="240"/>
      <w:ind w:left="720" w:hanging="0"/>
      <w:contextualSpacing/>
    </w:pPr>
    <w:rPr/>
  </w:style>
  <w:style w:type="paragraph" w:styleId="MessageHeader">
    <w:name w:val="Message Header"/>
    <w:basedOn w:val="Normal"/>
    <w:link w:val="ZhlavzprvyChar"/>
    <w:uiPriority w:val="99"/>
    <w:semiHidden/>
    <w:unhideWhenUsed/>
    <w:qFormat/>
    <w:rsid w:val="00895406"/>
    <w:pPr>
      <w:pBdr>
        <w:top w:val="single" w:sz="6" w:space="1" w:color="00000A"/>
        <w:left w:val="single" w:sz="6" w:space="1" w:color="00000A"/>
        <w:bottom w:val="single" w:sz="6" w:space="1" w:color="00000A"/>
        <w:right w:val="single" w:sz="6" w:space="1" w:color="00000A"/>
      </w:pBdr>
      <w:shd w:val="pct20" w:color="auto" w:fill="auto"/>
      <w:spacing w:lineRule="auto" w:line="240" w:before="0" w:after="0"/>
      <w:ind w:left="1134" w:hanging="1134"/>
    </w:pPr>
    <w:rPr>
      <w:rFonts w:ascii="Verdana" w:hAnsi="Verdana" w:eastAsia="" w:cs="" w:asciiTheme="majorHAnsi" w:cstheme="majorBidi" w:eastAsiaTheme="majorEastAsia" w:hAnsiTheme="majorHAnsi"/>
      <w:sz w:val="20"/>
      <w:szCs w:val="24"/>
    </w:rPr>
  </w:style>
  <w:style w:type="paragraph" w:styleId="NormalWeb">
    <w:name w:val="Normal (Web)"/>
    <w:basedOn w:val="Normal"/>
    <w:uiPriority w:val="99"/>
    <w:semiHidden/>
    <w:unhideWhenUsed/>
    <w:qFormat/>
    <w:rsid w:val="00895406"/>
    <w:pPr/>
    <w:rPr>
      <w:rFonts w:cs="Times New Roman"/>
      <w:szCs w:val="24"/>
    </w:rPr>
  </w:style>
  <w:style w:type="paragraph" w:styleId="Obsahtabulky">
    <w:name w:val="Obsah tabulky"/>
    <w:basedOn w:val="Normal"/>
    <w:qFormat/>
    <w:pPr/>
    <w:rPr/>
  </w:style>
  <w:style w:type="paragraph" w:styleId="Nadpistabulky" w:customStyle="1">
    <w:name w:val="Nadpis tabulky"/>
    <w:basedOn w:val="Normal"/>
    <w:uiPriority w:val="9"/>
    <w:qFormat/>
    <w:rsid w:val="00341dcf"/>
    <w:pPr>
      <w:keepNext/>
      <w:keepLines/>
      <w:pBdr>
        <w:top w:val="single" w:sz="12" w:space="3" w:color="00A1E0"/>
      </w:pBdr>
      <w:suppressAutoHyphens w:val="true"/>
      <w:spacing w:before="0" w:after="60"/>
      <w:ind w:left="-51" w:right="-34" w:hanging="0"/>
    </w:pPr>
    <w:rPr>
      <w:rFonts w:ascii="Verdana" w:hAnsi="Verdana" w:asciiTheme="majorHAnsi" w:hAnsiTheme="majorHAnsi"/>
      <w:b/>
      <w:sz w:val="14"/>
      <w:szCs w:val="14"/>
    </w:rPr>
  </w:style>
  <w:style w:type="paragraph" w:styleId="ListBullet">
    <w:name w:val="List Bullet"/>
    <w:basedOn w:val="Normal"/>
    <w:uiPriority w:val="28"/>
    <w:unhideWhenUsed/>
    <w:qFormat/>
    <w:rsid w:val="00895406"/>
    <w:pPr>
      <w:spacing w:before="0" w:after="0"/>
    </w:pPr>
    <w:rPr/>
  </w:style>
  <w:style w:type="paragraph" w:styleId="ListBullet2">
    <w:name w:val="List Bullet 2"/>
    <w:basedOn w:val="ListBullet"/>
    <w:uiPriority w:val="28"/>
    <w:unhideWhenUsed/>
    <w:qFormat/>
    <w:rsid w:val="00895406"/>
    <w:pPr/>
    <w:rPr/>
  </w:style>
  <w:style w:type="paragraph" w:styleId="ListBullet3">
    <w:name w:val="List Bullet 3"/>
    <w:basedOn w:val="ListBullet"/>
    <w:uiPriority w:val="28"/>
    <w:unhideWhenUsed/>
    <w:qFormat/>
    <w:rsid w:val="00895406"/>
    <w:pPr/>
    <w:rPr/>
  </w:style>
  <w:style w:type="paragraph" w:styleId="ListBullet4">
    <w:name w:val="List Bullet 4"/>
    <w:basedOn w:val="ListBullet"/>
    <w:uiPriority w:val="28"/>
    <w:unhideWhenUsed/>
    <w:qFormat/>
    <w:rsid w:val="00895406"/>
    <w:pPr/>
    <w:rPr/>
  </w:style>
  <w:style w:type="paragraph" w:styleId="ListBullet5">
    <w:name w:val="List Bullet 5"/>
    <w:basedOn w:val="ListBullet"/>
    <w:uiPriority w:val="28"/>
    <w:unhideWhenUsed/>
    <w:qFormat/>
    <w:rsid w:val="00895406"/>
    <w:pPr/>
    <w:rPr/>
  </w:style>
  <w:style w:type="paragraph" w:styleId="ListNumber">
    <w:name w:val="List Number"/>
    <w:basedOn w:val="Normal"/>
    <w:uiPriority w:val="28"/>
    <w:unhideWhenUsed/>
    <w:qFormat/>
    <w:rsid w:val="00895406"/>
    <w:pPr>
      <w:spacing w:before="0" w:after="0"/>
      <w:contextualSpacing/>
    </w:pPr>
    <w:rPr/>
  </w:style>
  <w:style w:type="paragraph" w:styleId="ListNumber2">
    <w:name w:val="List Number 2"/>
    <w:basedOn w:val="ListNumber"/>
    <w:uiPriority w:val="28"/>
    <w:unhideWhenUsed/>
    <w:qFormat/>
    <w:rsid w:val="00895406"/>
    <w:pPr>
      <w:tabs>
        <w:tab w:val="left" w:pos="1361" w:leader="none"/>
      </w:tabs>
    </w:pPr>
    <w:rPr/>
  </w:style>
  <w:style w:type="paragraph" w:styleId="ListNumber3">
    <w:name w:val="List Number 3"/>
    <w:basedOn w:val="ListNumber"/>
    <w:uiPriority w:val="28"/>
    <w:unhideWhenUsed/>
    <w:qFormat/>
    <w:rsid w:val="00895406"/>
    <w:pPr/>
    <w:rPr/>
  </w:style>
  <w:style w:type="paragraph" w:styleId="ListNumber4">
    <w:name w:val="List Number 4"/>
    <w:basedOn w:val="ListNumber"/>
    <w:uiPriority w:val="28"/>
    <w:unhideWhenUsed/>
    <w:qFormat/>
    <w:rsid w:val="00895406"/>
    <w:pPr/>
    <w:rPr/>
  </w:style>
  <w:style w:type="paragraph" w:styleId="ListNumber5">
    <w:name w:val="List Number 5"/>
    <w:basedOn w:val="ListNumber"/>
    <w:uiPriority w:val="28"/>
    <w:unhideWhenUsed/>
    <w:qFormat/>
    <w:rsid w:val="00895406"/>
    <w:pPr/>
    <w:rPr/>
  </w:style>
  <w:style w:type="paragraph" w:styleId="Vraznjtext" w:customStyle="1">
    <w:name w:val="Výraznější text"/>
    <w:basedOn w:val="Normal"/>
    <w:uiPriority w:val="9"/>
    <w:qFormat/>
    <w:rsid w:val="00895406"/>
    <w:pPr/>
    <w:rPr>
      <w:sz w:val="24"/>
      <w:szCs w:val="24"/>
    </w:rPr>
  </w:style>
  <w:style w:type="paragraph" w:styleId="Doplujcdaje" w:customStyle="1">
    <w:name w:val="Doplňující údaje"/>
    <w:basedOn w:val="NoSpacing"/>
    <w:uiPriority w:val="10"/>
    <w:qFormat/>
    <w:rsid w:val="00895406"/>
    <w:pPr/>
    <w:rPr>
      <w:sz w:val="14"/>
      <w:szCs w:val="14"/>
    </w:rPr>
  </w:style>
  <w:style w:type="paragraph" w:styleId="Obsah2">
    <w:name w:val="TOC 2"/>
    <w:basedOn w:val="Normal"/>
    <w:autoRedefine/>
    <w:uiPriority w:val="39"/>
    <w:unhideWhenUsed/>
    <w:rsid w:val="00895406"/>
    <w:pPr>
      <w:spacing w:before="0" w:after="100"/>
      <w:ind w:left="180" w:hanging="0"/>
    </w:pPr>
    <w:rPr/>
  </w:style>
  <w:style w:type="paragraph" w:styleId="Obsah1">
    <w:name w:val="TOC 1"/>
    <w:basedOn w:val="Normal"/>
    <w:autoRedefine/>
    <w:uiPriority w:val="39"/>
    <w:unhideWhenUsed/>
    <w:rsid w:val="00895406"/>
    <w:pPr>
      <w:spacing w:before="0" w:after="100"/>
    </w:pPr>
    <w:rPr/>
  </w:style>
  <w:style w:type="paragraph" w:styleId="Obsah3">
    <w:name w:val="TOC 3"/>
    <w:basedOn w:val="Normal"/>
    <w:autoRedefine/>
    <w:uiPriority w:val="39"/>
    <w:unhideWhenUsed/>
    <w:rsid w:val="00895406"/>
    <w:pPr>
      <w:spacing w:before="0" w:after="100"/>
      <w:ind w:left="360" w:hanging="0"/>
    </w:pPr>
    <w:rPr/>
  </w:style>
  <w:style w:type="paragraph" w:styleId="TOCHeading">
    <w:name w:val="TOC Heading"/>
    <w:basedOn w:val="Nadpis3"/>
    <w:uiPriority w:val="39"/>
    <w:unhideWhenUsed/>
    <w:qFormat/>
    <w:rsid w:val="00895406"/>
    <w:pPr>
      <w:spacing w:lineRule="auto" w:line="259" w:before="240" w:after="240"/>
    </w:pPr>
    <w:rPr>
      <w:color w:val="001F42" w:themeColor="accent1" w:themeShade="bf"/>
      <w:szCs w:val="32"/>
      <w:lang w:val="en-US"/>
    </w:rPr>
  </w:style>
  <w:style w:type="paragraph" w:styleId="BalloonText">
    <w:name w:val="Balloon Text"/>
    <w:basedOn w:val="Normal"/>
    <w:link w:val="TextbublinyChar"/>
    <w:uiPriority w:val="99"/>
    <w:semiHidden/>
    <w:unhideWhenUsed/>
    <w:qFormat/>
    <w:rsid w:val="00895406"/>
    <w:pPr>
      <w:spacing w:lineRule="auto" w:line="240" w:before="0" w:after="0"/>
    </w:pPr>
    <w:rPr>
      <w:rFonts w:ascii="Segoe UI" w:hAnsi="Segoe UI" w:cs="Segoe UI"/>
    </w:rPr>
  </w:style>
  <w:style w:type="paragraph" w:styleId="Default" w:customStyle="1">
    <w:name w:val="Default"/>
    <w:qFormat/>
    <w:rsid w:val="0083639c"/>
    <w:pPr>
      <w:widowControl/>
      <w:bidi w:val="0"/>
      <w:spacing w:lineRule="auto" w:line="240" w:before="0" w:after="0"/>
      <w:jc w:val="left"/>
    </w:pPr>
    <w:rPr>
      <w:rFonts w:ascii="Arial" w:hAnsi="Arial" w:cs="Arial" w:eastAsia="Verdana"/>
      <w:color w:val="000000"/>
      <w:sz w:val="24"/>
      <w:szCs w:val="24"/>
      <w:lang w:val="cs-CZ" w:eastAsia="en-US" w:bidi="ar-SA"/>
    </w:rPr>
  </w:style>
  <w:style w:type="paragraph" w:styleId="Annotationtext">
    <w:name w:val="annotation text"/>
    <w:basedOn w:val="Normal"/>
    <w:link w:val="TextkomenteChar"/>
    <w:uiPriority w:val="99"/>
    <w:semiHidden/>
    <w:unhideWhenUsed/>
    <w:qFormat/>
    <w:rsid w:val="00664b86"/>
    <w:pPr>
      <w:spacing w:lineRule="auto" w:line="240"/>
    </w:pPr>
    <w:rPr>
      <w:sz w:val="20"/>
      <w:szCs w:val="20"/>
    </w:rPr>
  </w:style>
  <w:style w:type="paragraph" w:styleId="Annotationsubject">
    <w:name w:val="annotation subject"/>
    <w:basedOn w:val="Annotationtext"/>
    <w:link w:val="PedmtkomenteChar"/>
    <w:uiPriority w:val="99"/>
    <w:semiHidden/>
    <w:unhideWhenUsed/>
    <w:qFormat/>
    <w:rsid w:val="00664b86"/>
    <w:pPr/>
    <w:rPr>
      <w:b/>
      <w:bCs/>
    </w:rPr>
  </w:style>
  <w:style w:type="numbering" w:styleId="NoList" w:default="1">
    <w:name w:val="No List"/>
    <w:uiPriority w:val="99"/>
    <w:semiHidden/>
    <w:unhideWhenUsed/>
    <w:qFormat/>
  </w:style>
  <w:style w:type="numbering" w:styleId="ListNumbermultilevel" w:customStyle="1">
    <w:name w:val="List Number (multilevel)"/>
    <w:uiPriority w:val="99"/>
    <w:qFormat/>
    <w:rsid w:val="00895406"/>
  </w:style>
  <w:style w:type="numbering" w:styleId="ListBulletmultilevel" w:customStyle="1">
    <w:name w:val="List Bullet (multilevel)"/>
    <w:uiPriority w:val="99"/>
    <w:qFormat/>
    <w:rsid w:val="0089540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color="auto" w:sz="2" w:space="0"/>
        <w:insideV w:val="single" w:color="auto" w:sz="2" w:space="0"/>
      </w:tblBorders>
      <w:tblCellMar>
        <w:top w:w="34" w:type="dxa"/>
        <w:left w:w="79" w:type="dxa"/>
        <w:bottom w:w="57" w:type="dxa"/>
        <w:right w:w="79" w:type="dxa"/>
      </w:tblCellMar>
    </w:tblPr>
    <w:tblStylePr w:type="firstRow">
      <w:tblPr/>
      <w:tcPr>
        <w:tcBorders>
          <w:top w:val="single" w:color="auto" w:sz="2" w:space="0"/>
          <w:left w:val="nil"/>
          <w:bottom w:val="nil"/>
          <w:right w:val="nil"/>
          <w:insideH w:val="nil"/>
          <w:insideV w:val="single" w:color="auto" w:sz="2" w:space="0"/>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color="auto" w:sz="2" w:space="0"/>
          <w:tl2br w:val="nil"/>
          <w:tr2bl w:val="nil"/>
        </w:tcBorders>
        <w:shd w:val="clear" w:color="auto" w:fill="F2F2F2" w:themeFill="background1" w:themeFillShade="f2"/>
      </w:tcPr>
    </w:tblStylePr>
    <w:tblStylePr w:type="firstCol">
      <w:rPr>
        <w:b w:val="0"/>
      </w:rPr>
      <w:tblPr/>
    </w:tblStylePr>
    <w:tblStylePr w:type="lastCol">
      <w:rPr>
        <w:b/>
      </w:rPr>
      <w:tblPr/>
    </w:tblStyle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7389FE877B4C50B06539D53B3C35E1"/>
        <w:category>
          <w:name w:val="Obecné"/>
          <w:gallery w:val="placeholder"/>
        </w:category>
        <w:types>
          <w:type w:val="bbPlcHdr"/>
        </w:types>
        <w:behaviors>
          <w:behavior w:val="content"/>
        </w:behaviors>
        <w:guid w:val="{1CA0A834-EB68-44A0-B79E-8B32F1325CD0}"/>
      </w:docPartPr>
      <w:docPartBody>
        <w:p w:rsidR="008B7C16" w:rsidRDefault="003B2F56" w:rsidP="003B2F56">
          <w:pPr>
            <w:pStyle w:val="6F7389FE877B4C50B06539D53B3C35E1"/>
          </w:pPr>
          <w:r>
            <w:rPr>
              <w:color w:val="5B9BD5" w:themeColor="accent1"/>
              <w:sz w:val="20"/>
              <w:szCs w:val="20"/>
            </w:rPr>
            <w:t>[Název dokumentu]</w:t>
          </w:r>
        </w:p>
      </w:docPartBody>
    </w:docPart>
    <w:docPart>
      <w:docPartPr>
        <w:name w:val="6D80360EBB48422DB43460230D2D76CD"/>
        <w:category>
          <w:name w:val="Obecné"/>
          <w:gallery w:val="placeholder"/>
        </w:category>
        <w:types>
          <w:type w:val="bbPlcHdr"/>
        </w:types>
        <w:behaviors>
          <w:behavior w:val="content"/>
        </w:behaviors>
        <w:guid w:val="{CD1AF51F-F5FA-43DF-9AE0-C0150B14D28C}"/>
      </w:docPartPr>
      <w:docPartBody>
        <w:p w:rsidR="008B7C16" w:rsidRDefault="003B2F56" w:rsidP="003B2F56">
          <w:pPr>
            <w:pStyle w:val="6D80360EBB48422DB43460230D2D76CD"/>
          </w:pPr>
          <w:r>
            <w:t>[Sem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MT">
    <w:altName w:val="Malgun Gothic Semilight"/>
    <w:panose1 w:val="00000000000000000000"/>
    <w:charset w:val="88"/>
    <w:family w:val="auto"/>
    <w:notTrueType/>
    <w:pitch w:val="default"/>
    <w:sig w:usb0="00000001" w:usb1="08080000" w:usb2="00000010" w:usb3="00000000" w:csb0="001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F56"/>
    <w:rsid w:val="001F0C45"/>
    <w:rsid w:val="003B2F56"/>
    <w:rsid w:val="0040037F"/>
    <w:rsid w:val="004F0C62"/>
    <w:rsid w:val="008B7C16"/>
    <w:rsid w:val="00AB18BA"/>
    <w:rsid w:val="00FD64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6F7389FE877B4C50B06539D53B3C35E1">
    <w:name w:val="6F7389FE877B4C50B06539D53B3C35E1"/>
    <w:rsid w:val="003B2F56"/>
  </w:style>
  <w:style w:type="paragraph" w:customStyle="1" w:styleId="6D80360EBB48422DB43460230D2D76CD">
    <w:name w:val="6D80360EBB48422DB43460230D2D76CD"/>
    <w:rsid w:val="003B2F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1FEEF35-E7B3-42AC-B3E3-638ECCBA9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Application>LibreOffice/5.2.3.3$Windows_x86 LibreOffice_project/d54a8868f08a7b39642414cf2c8ef2f228f780cf</Application>
  <Pages>15</Pages>
  <Words>4306</Words>
  <Characters>26759</Characters>
  <CharactersWithSpaces>30884</CharactersWithSpaces>
  <Paragraphs>210</Paragraphs>
  <Company>Správa železnic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2021-03-01T19:09:00Z</dcterms:created>
  <dc:creator>Šatánek Jan, Ing.</dc:creator>
  <dc:description/>
  <dc:language>cs-CZ</dc:language>
  <cp:lastModifiedBy/>
  <cp:lastPrinted>2020-05-05T09:52:00Z</cp:lastPrinted>
  <dcterms:modified xsi:type="dcterms:W3CDTF">2021-03-30T08:01:34Z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Správa železnic</vt:lpwstr>
  </property>
  <property fmtid="{D5CDD505-2E9C-101B-9397-08002B2CF9AE}" pid="4" name="ContentTypeId">
    <vt:lpwstr>0x010100D68DDC52BD08C74A84BD722897D47355</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